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075" w:rsidRPr="00E82D27" w:rsidRDefault="00217B57" w:rsidP="00A57066">
      <w:pPr>
        <w:pStyle w:val="2"/>
      </w:pPr>
      <w:r w:rsidRPr="00E82D27">
        <w:t>章末素养提升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大黑_GBK" w:hAnsi="Times New Roman"/>
        </w:rPr>
      </w:pPr>
      <w:r w:rsidRPr="00E82D27">
        <w:rPr>
          <w:rFonts w:ascii="Times New Roman" w:eastAsia="方正大黑_GBK" w:hAnsi="Times New Roman"/>
        </w:rPr>
        <w:t>素养再现</w:t>
      </w:r>
    </w:p>
    <w:tbl>
      <w:tblPr>
        <w:tblW w:w="0" w:type="auto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</w:tblPr>
      <w:tblGrid>
        <w:gridCol w:w="945"/>
        <w:gridCol w:w="945"/>
        <w:gridCol w:w="8090"/>
      </w:tblGrid>
      <w:tr w:rsidR="009C7075" w:rsidRPr="00DF69D0">
        <w:trPr>
          <w:trHeight w:val="1118"/>
          <w:jc w:val="center"/>
        </w:trPr>
        <w:tc>
          <w:tcPr>
            <w:tcW w:w="945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9C7075" w:rsidRPr="00DF69D0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物理</w:t>
            </w:r>
          </w:p>
          <w:p w:rsidR="009C7075" w:rsidRPr="00DF69D0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观念</w:t>
            </w:r>
          </w:p>
        </w:tc>
        <w:tc>
          <w:tcPr>
            <w:tcW w:w="945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9C7075" w:rsidRPr="00DF69D0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光的几</w:t>
            </w:r>
          </w:p>
          <w:p w:rsidR="009C7075" w:rsidRPr="00DF69D0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种现象</w:t>
            </w:r>
          </w:p>
        </w:tc>
        <w:tc>
          <w:tcPr>
            <w:tcW w:w="8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9C7075" w:rsidRPr="00DF69D0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光的折射：</w:t>
            </w:r>
            <w:r w:rsidR="00C64235" w:rsidRPr="00DF69D0">
              <w:rPr>
                <w:rFonts w:ascii="Times New Roman" w:hAnsi="Times New Roman"/>
              </w:rPr>
              <w:t>(</w:t>
            </w:r>
            <w:r w:rsidRPr="00DF69D0">
              <w:rPr>
                <w:rFonts w:ascii="Times New Roman" w:hAnsi="Times New Roman"/>
              </w:rPr>
              <w:t>1</w:t>
            </w:r>
            <w:r w:rsidR="00C64235" w:rsidRPr="00DF69D0">
              <w:rPr>
                <w:rFonts w:ascii="Times New Roman" w:hAnsi="Times New Roman"/>
              </w:rPr>
              <w:t>)</w:t>
            </w:r>
            <w:r w:rsidRPr="00DF69D0">
              <w:rPr>
                <w:rFonts w:ascii="Times New Roman" w:hAnsi="Times New Roman"/>
              </w:rPr>
              <w:t>折射定律：</w:t>
            </w:r>
            <w:r w:rsidRPr="00DF69D0">
              <w:rPr>
                <w:rFonts w:ascii="Times New Roman" w:hAnsi="Times New Roman"/>
                <w:i/>
              </w:rPr>
              <w:t>n</w:t>
            </w:r>
            <w:r w:rsidRPr="00DF69D0">
              <w:rPr>
                <w:rFonts w:ascii="Times New Roman" w:hAnsi="Times New Roman"/>
                <w:vertAlign w:val="subscript"/>
              </w:rPr>
              <w:t>12</w:t>
            </w:r>
            <w:r w:rsidR="00C92B2C" w:rsidRPr="00DF69D0">
              <w:rPr>
                <w:rFonts w:ascii="Times New Roman" w:hAnsi="Times New Roman"/>
              </w:rPr>
              <w:t>＝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den>
              </m:f>
            </m:oMath>
            <w:r w:rsidRPr="00DF69D0">
              <w:rPr>
                <w:rFonts w:ascii="Times New Roman" w:hAnsi="Times New Roman"/>
              </w:rPr>
              <w:t>，光从真空斜射入任何介质时，</w:t>
            </w:r>
            <w:r w:rsidRPr="00DF69D0">
              <w:rPr>
                <w:rFonts w:ascii="Times New Roman" w:hAnsi="Times New Roman"/>
                <w:i/>
                <w:u w:val="single"/>
              </w:rPr>
              <w:t>θ</w:t>
            </w:r>
            <w:r w:rsidRPr="00DF69D0">
              <w:rPr>
                <w:rFonts w:ascii="Times New Roman" w:hAnsi="Times New Roman"/>
                <w:u w:val="single"/>
                <w:vertAlign w:val="subscript"/>
              </w:rPr>
              <w:t>1</w:t>
            </w:r>
            <w:r w:rsidRPr="00DF69D0">
              <w:rPr>
                <w:rFonts w:ascii="Times New Roman" w:hAnsi="Times New Roman"/>
                <w:u w:val="single"/>
              </w:rPr>
              <w:t>&gt;</w:t>
            </w:r>
            <w:r w:rsidRPr="00DF69D0">
              <w:rPr>
                <w:rFonts w:ascii="Times New Roman" w:hAnsi="Times New Roman"/>
                <w:i/>
                <w:u w:val="single"/>
              </w:rPr>
              <w:t>θ</w:t>
            </w:r>
            <w:r w:rsidRPr="00DF69D0">
              <w:rPr>
                <w:rFonts w:ascii="Times New Roman" w:hAnsi="Times New Roman"/>
                <w:u w:val="single"/>
                <w:vertAlign w:val="subscript"/>
              </w:rPr>
              <w:t>2</w:t>
            </w:r>
          </w:p>
          <w:p w:rsidR="009C7075" w:rsidRPr="00DF69D0" w:rsidRDefault="00C64235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(</w:t>
            </w:r>
            <w:r w:rsidR="00217B57" w:rsidRPr="00DF69D0">
              <w:rPr>
                <w:rFonts w:ascii="Times New Roman" w:hAnsi="Times New Roman"/>
              </w:rPr>
              <w:t>2</w:t>
            </w:r>
            <w:r w:rsidRPr="00DF69D0">
              <w:rPr>
                <w:rFonts w:ascii="Times New Roman" w:hAnsi="Times New Roman"/>
              </w:rPr>
              <w:t>)</w:t>
            </w:r>
            <w:r w:rsidR="00217B57" w:rsidRPr="00DF69D0">
              <w:rPr>
                <w:rFonts w:ascii="Times New Roman" w:hAnsi="Times New Roman"/>
              </w:rPr>
              <w:t>折射率与传播速度的关系：</w:t>
            </w:r>
            <w:r w:rsidR="00217B57" w:rsidRPr="00DF69D0">
              <w:rPr>
                <w:rFonts w:ascii="Times New Roman" w:hAnsi="Times New Roman"/>
                <w:i/>
              </w:rPr>
              <w:t>n</w:t>
            </w:r>
            <w:r w:rsidR="00C92B2C" w:rsidRPr="00DF69D0">
              <w:rPr>
                <w:rFonts w:ascii="Times New Roman" w:hAnsi="Times New Roman"/>
              </w:rPr>
              <w:t>＝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</w:rPr>
                    <m:t>v</m:t>
                  </m:r>
                </m:den>
              </m:f>
            </m:oMath>
          </w:p>
        </w:tc>
      </w:tr>
      <w:tr w:rsidR="009C7075" w:rsidRPr="00DF69D0">
        <w:trPr>
          <w:trHeight w:val="1171"/>
          <w:jc w:val="center"/>
        </w:trPr>
        <w:tc>
          <w:tcPr>
            <w:tcW w:w="945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9C7075" w:rsidRPr="00DF69D0" w:rsidRDefault="009C7075" w:rsidP="00A57066">
            <w:pPr>
              <w:pStyle w:val="a3"/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9C7075" w:rsidRPr="00DF69D0" w:rsidRDefault="009C7075" w:rsidP="00A57066">
            <w:pPr>
              <w:pStyle w:val="a3"/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8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9C7075" w:rsidRPr="00DF69D0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光的全反射：</w:t>
            </w:r>
          </w:p>
          <w:p w:rsidR="009C7075" w:rsidRPr="00DF69D0" w:rsidRDefault="00C64235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(</w:t>
            </w:r>
            <w:r w:rsidR="00217B57" w:rsidRPr="00DF69D0">
              <w:rPr>
                <w:rFonts w:ascii="Times New Roman" w:hAnsi="Times New Roman"/>
              </w:rPr>
              <w:t>1</w:t>
            </w:r>
            <w:r w:rsidRPr="00DF69D0">
              <w:rPr>
                <w:rFonts w:ascii="Times New Roman" w:hAnsi="Times New Roman"/>
              </w:rPr>
              <w:t>)</w:t>
            </w:r>
            <w:r w:rsidR="00217B57" w:rsidRPr="00DF69D0">
              <w:rPr>
                <w:rFonts w:ascii="Times New Roman" w:hAnsi="Times New Roman"/>
              </w:rPr>
              <w:t>条件：光从</w:t>
            </w:r>
            <w:r w:rsidR="00217B57" w:rsidRPr="00DF69D0">
              <w:rPr>
                <w:rFonts w:ascii="Times New Roman" w:hAnsi="Times New Roman"/>
                <w:u w:val="single"/>
              </w:rPr>
              <w:t>光密</w:t>
            </w:r>
            <w:r w:rsidR="00217B57" w:rsidRPr="00DF69D0">
              <w:rPr>
                <w:rFonts w:ascii="Times New Roman" w:hAnsi="Times New Roman"/>
              </w:rPr>
              <w:t>介质斜射向</w:t>
            </w:r>
            <w:r w:rsidR="00217B57" w:rsidRPr="00DF69D0">
              <w:rPr>
                <w:rFonts w:ascii="Times New Roman" w:hAnsi="Times New Roman"/>
                <w:u w:val="single"/>
              </w:rPr>
              <w:t>光疏</w:t>
            </w:r>
            <w:r w:rsidR="00217B57" w:rsidRPr="00DF69D0">
              <w:rPr>
                <w:rFonts w:ascii="Times New Roman" w:hAnsi="Times New Roman"/>
              </w:rPr>
              <w:t>介质、入射角</w:t>
            </w:r>
            <w:r w:rsidR="00217B57" w:rsidRPr="00DF69D0">
              <w:rPr>
                <w:rFonts w:ascii="Times New Roman" w:hAnsi="Times New Roman"/>
                <w:u w:val="single"/>
              </w:rPr>
              <w:t>大于或等于</w:t>
            </w:r>
            <w:r w:rsidR="00217B57" w:rsidRPr="00DF69D0">
              <w:rPr>
                <w:rFonts w:ascii="Times New Roman" w:hAnsi="Times New Roman"/>
              </w:rPr>
              <w:t>临界角</w:t>
            </w:r>
          </w:p>
          <w:p w:rsidR="009C7075" w:rsidRPr="00DF69D0" w:rsidRDefault="00C64235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(</w:t>
            </w:r>
            <w:r w:rsidR="00217B57" w:rsidRPr="00DF69D0">
              <w:rPr>
                <w:rFonts w:ascii="Times New Roman" w:hAnsi="Times New Roman"/>
              </w:rPr>
              <w:t>2</w:t>
            </w:r>
            <w:r w:rsidRPr="00DF69D0">
              <w:rPr>
                <w:rFonts w:ascii="Times New Roman" w:hAnsi="Times New Roman"/>
              </w:rPr>
              <w:t>)</w:t>
            </w:r>
            <w:r w:rsidR="00217B57" w:rsidRPr="00DF69D0">
              <w:rPr>
                <w:rFonts w:ascii="Times New Roman" w:hAnsi="Times New Roman"/>
              </w:rPr>
              <w:t>临界角</w:t>
            </w:r>
            <w:r w:rsidR="00217B57" w:rsidRPr="00DF69D0">
              <w:rPr>
                <w:rFonts w:ascii="Times New Roman" w:hAnsi="Times New Roman"/>
                <w:i/>
              </w:rPr>
              <w:t>C</w:t>
            </w:r>
            <w:r w:rsidR="00217B57" w:rsidRPr="00DF69D0">
              <w:rPr>
                <w:rFonts w:ascii="Times New Roman" w:hAnsi="Times New Roman"/>
              </w:rPr>
              <w:t>与介质的折射率</w:t>
            </w:r>
            <w:r w:rsidR="00217B57" w:rsidRPr="00DF69D0">
              <w:rPr>
                <w:rFonts w:ascii="Times New Roman" w:hAnsi="Times New Roman"/>
                <w:i/>
              </w:rPr>
              <w:t>n</w:t>
            </w:r>
            <w:r w:rsidR="00217B57" w:rsidRPr="00DF69D0">
              <w:rPr>
                <w:rFonts w:ascii="Times New Roman" w:hAnsi="Times New Roman"/>
              </w:rPr>
              <w:t>的关系：</w:t>
            </w:r>
            <w:r w:rsidR="00217B57" w:rsidRPr="00DF69D0">
              <w:rPr>
                <w:rFonts w:ascii="Times New Roman" w:hAnsi="Times New Roman"/>
              </w:rPr>
              <w:t xml:space="preserve">sin </w:t>
            </w:r>
            <w:r w:rsidR="00217B57" w:rsidRPr="00DF69D0">
              <w:rPr>
                <w:rFonts w:ascii="Times New Roman" w:hAnsi="Times New Roman"/>
                <w:i/>
              </w:rPr>
              <w:t>C</w:t>
            </w:r>
            <w:r w:rsidR="00C92B2C" w:rsidRPr="00DF69D0">
              <w:rPr>
                <w:rFonts w:ascii="Times New Roman" w:hAnsi="Times New Roman"/>
              </w:rPr>
              <w:t>＝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</m:oMath>
          </w:p>
        </w:tc>
      </w:tr>
      <w:tr w:rsidR="009C7075" w:rsidRPr="00DF69D0">
        <w:trPr>
          <w:trHeight w:val="2434"/>
          <w:jc w:val="center"/>
        </w:trPr>
        <w:tc>
          <w:tcPr>
            <w:tcW w:w="945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9C7075" w:rsidRPr="00DF69D0" w:rsidRDefault="009C7075" w:rsidP="00A57066">
            <w:pPr>
              <w:pStyle w:val="a3"/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9C7075" w:rsidRPr="00DF69D0" w:rsidRDefault="009C7075" w:rsidP="00A57066">
            <w:pPr>
              <w:pStyle w:val="a3"/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8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9C7075" w:rsidRPr="00DF69D0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光的干涉：</w:t>
            </w:r>
          </w:p>
          <w:p w:rsidR="009C7075" w:rsidRPr="00DF69D0" w:rsidRDefault="00C64235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(</w:t>
            </w:r>
            <w:r w:rsidR="00217B57" w:rsidRPr="00DF69D0">
              <w:rPr>
                <w:rFonts w:ascii="Times New Roman" w:hAnsi="Times New Roman"/>
              </w:rPr>
              <w:t>1</w:t>
            </w:r>
            <w:r w:rsidRPr="00DF69D0">
              <w:rPr>
                <w:rFonts w:ascii="Times New Roman" w:hAnsi="Times New Roman"/>
              </w:rPr>
              <w:t>)</w:t>
            </w:r>
            <w:r w:rsidR="00217B57" w:rsidRPr="00DF69D0">
              <w:rPr>
                <w:rFonts w:ascii="Times New Roman" w:hAnsi="Times New Roman"/>
              </w:rPr>
              <w:t>双缝干涉</w:t>
            </w:r>
          </w:p>
          <w:p w:rsidR="009C7075" w:rsidRPr="00DF69D0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E82D27">
              <w:rPr>
                <w:rFonts w:ascii="宋体" w:hAnsi="宋体" w:cs="宋体" w:hint="eastAsia"/>
              </w:rPr>
              <w:t>①</w:t>
            </w:r>
            <w:r w:rsidRPr="00DF69D0">
              <w:rPr>
                <w:rFonts w:ascii="Times New Roman" w:hAnsi="Times New Roman"/>
              </w:rPr>
              <w:t>条件：两列</w:t>
            </w:r>
            <w:r w:rsidRPr="00DF69D0">
              <w:rPr>
                <w:rFonts w:ascii="Times New Roman" w:hAnsi="Times New Roman"/>
                <w:u w:val="single"/>
              </w:rPr>
              <w:t>频率相同</w:t>
            </w:r>
            <w:r w:rsidRPr="00DF69D0">
              <w:rPr>
                <w:rFonts w:ascii="Times New Roman" w:hAnsi="Times New Roman"/>
              </w:rPr>
              <w:t>、</w:t>
            </w:r>
            <w:r w:rsidRPr="00DF69D0">
              <w:rPr>
                <w:rFonts w:ascii="Times New Roman" w:hAnsi="Times New Roman"/>
                <w:u w:val="single"/>
              </w:rPr>
              <w:t>相位差恒定</w:t>
            </w:r>
            <w:r w:rsidRPr="00DF69D0">
              <w:rPr>
                <w:rFonts w:ascii="Times New Roman" w:hAnsi="Times New Roman"/>
              </w:rPr>
              <w:t>、</w:t>
            </w:r>
            <w:r w:rsidRPr="00DF69D0">
              <w:rPr>
                <w:rFonts w:ascii="Times New Roman" w:hAnsi="Times New Roman"/>
                <w:u w:val="single"/>
              </w:rPr>
              <w:t>振动方向相同</w:t>
            </w:r>
            <w:r w:rsidRPr="00DF69D0">
              <w:rPr>
                <w:rFonts w:ascii="Times New Roman" w:hAnsi="Times New Roman"/>
              </w:rPr>
              <w:t>的光</w:t>
            </w:r>
          </w:p>
          <w:p w:rsidR="009C7075" w:rsidRPr="00DF69D0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E82D27">
              <w:rPr>
                <w:rFonts w:ascii="宋体" w:hAnsi="宋体" w:cs="宋体" w:hint="eastAsia"/>
              </w:rPr>
              <w:t>②</w:t>
            </w:r>
            <w:r w:rsidRPr="00DF69D0">
              <w:rPr>
                <w:rFonts w:ascii="Times New Roman" w:hAnsi="Times New Roman"/>
              </w:rPr>
              <w:t>条纹间距：</w:t>
            </w:r>
            <w:r w:rsidRPr="00DF69D0">
              <w:rPr>
                <w:rFonts w:ascii="Times New Roman" w:hAnsi="Times New Roman"/>
              </w:rPr>
              <w:t>Δ</w:t>
            </w:r>
            <w:r w:rsidRPr="00DF69D0">
              <w:rPr>
                <w:rFonts w:ascii="Times New Roman" w:hAnsi="Times New Roman"/>
                <w:i/>
              </w:rPr>
              <w:t>x</w:t>
            </w:r>
            <w:r w:rsidR="00C92B2C" w:rsidRPr="00DF69D0">
              <w:rPr>
                <w:rFonts w:ascii="Times New Roman" w:hAnsi="Times New Roman"/>
              </w:rPr>
              <w:t>＝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l</m:t>
                  </m:r>
                </m:num>
                <m:den>
                  <m:r>
                    <w:rPr>
                      <w:rFonts w:ascii="Cambria Math" w:hAnsi="Cambria Math"/>
                    </w:rPr>
                    <m:t>d</m:t>
                  </m:r>
                </m:den>
              </m:f>
            </m:oMath>
            <w:r w:rsidRPr="00DF69D0">
              <w:rPr>
                <w:rFonts w:ascii="Times New Roman" w:hAnsi="Times New Roman"/>
                <w:i/>
                <w:u w:val="single"/>
              </w:rPr>
              <w:t>λ</w:t>
            </w:r>
          </w:p>
          <w:p w:rsidR="009C7075" w:rsidRPr="00DF69D0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E82D27">
              <w:rPr>
                <w:rFonts w:ascii="宋体" w:hAnsi="宋体" w:cs="宋体" w:hint="eastAsia"/>
              </w:rPr>
              <w:t>③</w:t>
            </w:r>
            <w:r w:rsidRPr="00DF69D0">
              <w:rPr>
                <w:rFonts w:ascii="Times New Roman" w:hAnsi="Times New Roman"/>
              </w:rPr>
              <w:t>干涉图样：单色光是明暗相间、间隔</w:t>
            </w:r>
            <w:r w:rsidRPr="00DF69D0">
              <w:rPr>
                <w:rFonts w:ascii="Times New Roman" w:hAnsi="Times New Roman"/>
                <w:u w:val="single"/>
              </w:rPr>
              <w:t>均匀</w:t>
            </w:r>
            <w:r w:rsidR="00C64235" w:rsidRPr="00DF69D0">
              <w:rPr>
                <w:rFonts w:ascii="Times New Roman" w:hAnsi="Times New Roman"/>
              </w:rPr>
              <w:t>(</w:t>
            </w:r>
            <w:r w:rsidRPr="00DF69D0">
              <w:rPr>
                <w:rFonts w:ascii="Times New Roman" w:hAnsi="Times New Roman"/>
              </w:rPr>
              <w:t>选填</w:t>
            </w:r>
            <w:r w:rsidRPr="00DF69D0">
              <w:rPr>
                <w:rFonts w:ascii="宋体" w:hAnsi="宋体"/>
              </w:rPr>
              <w:t>“</w:t>
            </w:r>
            <w:r w:rsidRPr="00DF69D0">
              <w:rPr>
                <w:rFonts w:ascii="Times New Roman" w:hAnsi="Times New Roman"/>
              </w:rPr>
              <w:t>均匀</w:t>
            </w:r>
            <w:r w:rsidRPr="00DF69D0">
              <w:rPr>
                <w:rFonts w:ascii="宋体" w:hAnsi="宋体"/>
              </w:rPr>
              <w:t>”</w:t>
            </w:r>
            <w:r w:rsidRPr="00DF69D0">
              <w:rPr>
                <w:rFonts w:ascii="Times New Roman" w:hAnsi="Times New Roman"/>
              </w:rPr>
              <w:t>或</w:t>
            </w:r>
            <w:r w:rsidRPr="00DF69D0">
              <w:rPr>
                <w:rFonts w:ascii="宋体" w:hAnsi="宋体"/>
              </w:rPr>
              <w:t>“</w:t>
            </w:r>
            <w:r w:rsidRPr="00DF69D0">
              <w:rPr>
                <w:rFonts w:ascii="Times New Roman" w:hAnsi="Times New Roman"/>
              </w:rPr>
              <w:t>不均匀</w:t>
            </w:r>
            <w:r w:rsidRPr="00DF69D0">
              <w:rPr>
                <w:rFonts w:ascii="宋体" w:hAnsi="宋体"/>
              </w:rPr>
              <w:t>”</w:t>
            </w:r>
            <w:r w:rsidR="00C64235" w:rsidRPr="00DF69D0">
              <w:rPr>
                <w:rFonts w:ascii="Times New Roman" w:hAnsi="Times New Roman"/>
              </w:rPr>
              <w:t>)</w:t>
            </w:r>
            <w:r w:rsidRPr="00DF69D0">
              <w:rPr>
                <w:rFonts w:ascii="Times New Roman" w:hAnsi="Times New Roman"/>
              </w:rPr>
              <w:t>的条纹</w:t>
            </w:r>
          </w:p>
          <w:p w:rsidR="009C7075" w:rsidRPr="00DF69D0" w:rsidRDefault="00C64235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(</w:t>
            </w:r>
            <w:r w:rsidR="00217B57" w:rsidRPr="00DF69D0">
              <w:rPr>
                <w:rFonts w:ascii="Times New Roman" w:hAnsi="Times New Roman"/>
              </w:rPr>
              <w:t>2</w:t>
            </w:r>
            <w:r w:rsidRPr="00DF69D0">
              <w:rPr>
                <w:rFonts w:ascii="Times New Roman" w:hAnsi="Times New Roman"/>
              </w:rPr>
              <w:t>)</w:t>
            </w:r>
            <w:r w:rsidR="00217B57" w:rsidRPr="00DF69D0">
              <w:rPr>
                <w:rFonts w:ascii="Times New Roman" w:hAnsi="Times New Roman"/>
              </w:rPr>
              <w:t>薄膜干涉</w:t>
            </w:r>
          </w:p>
          <w:p w:rsidR="009C7075" w:rsidRPr="00DF69D0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应用：增透膜、增反膜、检查平滑度</w:t>
            </w:r>
          </w:p>
        </w:tc>
      </w:tr>
      <w:tr w:rsidR="009C7075" w:rsidRPr="00DF69D0">
        <w:trPr>
          <w:trHeight w:val="1268"/>
          <w:jc w:val="center"/>
        </w:trPr>
        <w:tc>
          <w:tcPr>
            <w:tcW w:w="945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9C7075" w:rsidRPr="00DF69D0" w:rsidRDefault="009C7075" w:rsidP="00A57066">
            <w:pPr>
              <w:pStyle w:val="a3"/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9C7075" w:rsidRPr="00DF69D0" w:rsidRDefault="009C7075" w:rsidP="00A57066">
            <w:pPr>
              <w:pStyle w:val="a3"/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8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9C7075" w:rsidRPr="00DF69D0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光的衍射：</w:t>
            </w:r>
          </w:p>
          <w:p w:rsidR="009C7075" w:rsidRPr="00DF69D0" w:rsidRDefault="00C64235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(</w:t>
            </w:r>
            <w:r w:rsidR="00217B57" w:rsidRPr="00DF69D0">
              <w:rPr>
                <w:rFonts w:ascii="Times New Roman" w:hAnsi="Times New Roman"/>
              </w:rPr>
              <w:t>1</w:t>
            </w:r>
            <w:r w:rsidRPr="00DF69D0">
              <w:rPr>
                <w:rFonts w:ascii="Times New Roman" w:hAnsi="Times New Roman"/>
              </w:rPr>
              <w:t>)</w:t>
            </w:r>
            <w:r w:rsidR="00217B57" w:rsidRPr="00DF69D0">
              <w:rPr>
                <w:rFonts w:ascii="Times New Roman" w:hAnsi="Times New Roman"/>
              </w:rPr>
              <w:t>发生明显衍射现象的条件：障碍物或狭缝的尺寸</w:t>
            </w:r>
            <w:r w:rsidR="00217B57" w:rsidRPr="00DF69D0">
              <w:rPr>
                <w:rFonts w:ascii="Times New Roman" w:hAnsi="Times New Roman"/>
                <w:u w:val="single"/>
              </w:rPr>
              <w:t>足够小</w:t>
            </w:r>
          </w:p>
          <w:p w:rsidR="009C7075" w:rsidRPr="00DF69D0" w:rsidRDefault="00C64235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(</w:t>
            </w:r>
            <w:r w:rsidR="00217B57" w:rsidRPr="00DF69D0">
              <w:rPr>
                <w:rFonts w:ascii="Times New Roman" w:hAnsi="Times New Roman"/>
              </w:rPr>
              <w:t>2</w:t>
            </w:r>
            <w:r w:rsidRPr="00DF69D0">
              <w:rPr>
                <w:rFonts w:ascii="Times New Roman" w:hAnsi="Times New Roman"/>
              </w:rPr>
              <w:t>)</w:t>
            </w:r>
            <w:r w:rsidR="00217B57" w:rsidRPr="00DF69D0">
              <w:rPr>
                <w:rFonts w:ascii="Times New Roman" w:hAnsi="Times New Roman"/>
              </w:rPr>
              <w:t>衍射图样：单色光是明暗相间、间隔</w:t>
            </w:r>
            <w:r w:rsidR="00217B57" w:rsidRPr="00DF69D0">
              <w:rPr>
                <w:rFonts w:ascii="Times New Roman" w:hAnsi="Times New Roman"/>
                <w:u w:val="single"/>
              </w:rPr>
              <w:t>不均匀</w:t>
            </w:r>
            <w:r w:rsidRPr="00DF69D0">
              <w:rPr>
                <w:rFonts w:ascii="Times New Roman" w:hAnsi="Times New Roman"/>
              </w:rPr>
              <w:t>(</w:t>
            </w:r>
            <w:r w:rsidR="00217B57" w:rsidRPr="00DF69D0">
              <w:rPr>
                <w:rFonts w:ascii="Times New Roman" w:hAnsi="Times New Roman"/>
              </w:rPr>
              <w:t>选填</w:t>
            </w:r>
            <w:r w:rsidR="00217B57" w:rsidRPr="00DF69D0">
              <w:rPr>
                <w:rFonts w:ascii="宋体" w:hAnsi="宋体"/>
              </w:rPr>
              <w:t>“</w:t>
            </w:r>
            <w:r w:rsidR="00217B57" w:rsidRPr="00DF69D0">
              <w:rPr>
                <w:rFonts w:ascii="Times New Roman" w:hAnsi="Times New Roman"/>
              </w:rPr>
              <w:t>均匀</w:t>
            </w:r>
            <w:r w:rsidR="00217B57" w:rsidRPr="00DF69D0">
              <w:rPr>
                <w:rFonts w:ascii="宋体" w:hAnsi="宋体"/>
              </w:rPr>
              <w:t>”</w:t>
            </w:r>
            <w:r w:rsidR="00217B57" w:rsidRPr="00DF69D0">
              <w:rPr>
                <w:rFonts w:ascii="Times New Roman" w:hAnsi="Times New Roman"/>
              </w:rPr>
              <w:t>或</w:t>
            </w:r>
            <w:r w:rsidR="00217B57" w:rsidRPr="00DF69D0">
              <w:rPr>
                <w:rFonts w:ascii="宋体" w:hAnsi="宋体"/>
              </w:rPr>
              <w:t>“</w:t>
            </w:r>
            <w:r w:rsidR="00217B57" w:rsidRPr="00DF69D0">
              <w:rPr>
                <w:rFonts w:ascii="Times New Roman" w:hAnsi="Times New Roman"/>
              </w:rPr>
              <w:t>不均匀</w:t>
            </w:r>
            <w:r w:rsidR="00217B57" w:rsidRPr="00DF69D0">
              <w:rPr>
                <w:rFonts w:ascii="宋体" w:hAnsi="宋体"/>
              </w:rPr>
              <w:t>”</w:t>
            </w:r>
            <w:r w:rsidRPr="00DF69D0">
              <w:rPr>
                <w:rFonts w:ascii="Times New Roman" w:hAnsi="Times New Roman"/>
              </w:rPr>
              <w:t>)</w:t>
            </w:r>
            <w:r w:rsidR="00217B57" w:rsidRPr="00DF69D0">
              <w:rPr>
                <w:rFonts w:ascii="Times New Roman" w:hAnsi="Times New Roman"/>
              </w:rPr>
              <w:t>的条纹</w:t>
            </w:r>
          </w:p>
          <w:p w:rsidR="009C7075" w:rsidRPr="00DF69D0" w:rsidRDefault="00C64235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(</w:t>
            </w:r>
            <w:r w:rsidR="00217B57" w:rsidRPr="00DF69D0">
              <w:rPr>
                <w:rFonts w:ascii="Times New Roman" w:hAnsi="Times New Roman"/>
              </w:rPr>
              <w:t>3</w:t>
            </w:r>
            <w:r w:rsidRPr="00DF69D0">
              <w:rPr>
                <w:rFonts w:ascii="Times New Roman" w:hAnsi="Times New Roman"/>
              </w:rPr>
              <w:t>)</w:t>
            </w:r>
            <w:r w:rsidR="00217B57" w:rsidRPr="00DF69D0">
              <w:rPr>
                <w:rFonts w:ascii="Times New Roman" w:hAnsi="Times New Roman"/>
              </w:rPr>
              <w:t>实例：单缝衍射、圆孔衍射、圆板衍射</w:t>
            </w:r>
            <w:r w:rsidRPr="00DF69D0">
              <w:rPr>
                <w:rFonts w:ascii="Times New Roman" w:hAnsi="Times New Roman"/>
              </w:rPr>
              <w:t>(</w:t>
            </w:r>
            <w:r w:rsidR="00217B57" w:rsidRPr="00DF69D0">
              <w:rPr>
                <w:rFonts w:ascii="Times New Roman" w:hAnsi="Times New Roman"/>
              </w:rPr>
              <w:t>泊松亮斑</w:t>
            </w:r>
            <w:r w:rsidRPr="00DF69D0">
              <w:rPr>
                <w:rFonts w:ascii="Times New Roman" w:hAnsi="Times New Roman"/>
              </w:rPr>
              <w:t>)</w:t>
            </w:r>
          </w:p>
        </w:tc>
      </w:tr>
      <w:tr w:rsidR="009C7075" w:rsidRPr="00DF69D0">
        <w:trPr>
          <w:trHeight w:val="638"/>
          <w:jc w:val="center"/>
        </w:trPr>
        <w:tc>
          <w:tcPr>
            <w:tcW w:w="945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9C7075" w:rsidRPr="00DF69D0" w:rsidRDefault="009C7075" w:rsidP="00A57066">
            <w:pPr>
              <w:pStyle w:val="a3"/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9C7075" w:rsidRPr="00DF69D0" w:rsidRDefault="009C7075" w:rsidP="00A57066">
            <w:pPr>
              <w:pStyle w:val="a3"/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8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9C7075" w:rsidRPr="00DF69D0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光的偏振：</w:t>
            </w:r>
            <w:r w:rsidR="00C64235" w:rsidRPr="00DF69D0">
              <w:rPr>
                <w:rFonts w:ascii="Times New Roman" w:hAnsi="Times New Roman"/>
              </w:rPr>
              <w:t>(</w:t>
            </w:r>
            <w:r w:rsidRPr="00DF69D0">
              <w:rPr>
                <w:rFonts w:ascii="Times New Roman" w:hAnsi="Times New Roman"/>
              </w:rPr>
              <w:t>1</w:t>
            </w:r>
            <w:r w:rsidR="00C64235" w:rsidRPr="00DF69D0">
              <w:rPr>
                <w:rFonts w:ascii="Times New Roman" w:hAnsi="Times New Roman"/>
              </w:rPr>
              <w:t>)</w:t>
            </w:r>
            <w:r w:rsidRPr="00DF69D0">
              <w:rPr>
                <w:rFonts w:ascii="Times New Roman" w:hAnsi="Times New Roman"/>
              </w:rPr>
              <w:t>偏振光与自然光的区别</w:t>
            </w:r>
          </w:p>
          <w:p w:rsidR="009C7075" w:rsidRPr="00DF69D0" w:rsidRDefault="00C64235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(</w:t>
            </w:r>
            <w:r w:rsidR="00217B57" w:rsidRPr="00DF69D0">
              <w:rPr>
                <w:rFonts w:ascii="Times New Roman" w:hAnsi="Times New Roman"/>
              </w:rPr>
              <w:t>2</w:t>
            </w:r>
            <w:r w:rsidRPr="00DF69D0">
              <w:rPr>
                <w:rFonts w:ascii="Times New Roman" w:hAnsi="Times New Roman"/>
              </w:rPr>
              <w:t>)</w:t>
            </w:r>
            <w:r w:rsidR="00217B57" w:rsidRPr="00DF69D0">
              <w:rPr>
                <w:rFonts w:ascii="Times New Roman" w:hAnsi="Times New Roman"/>
              </w:rPr>
              <w:t>偏振现象说明光是</w:t>
            </w:r>
            <w:r w:rsidR="00217B57" w:rsidRPr="00DF69D0">
              <w:rPr>
                <w:rFonts w:ascii="Times New Roman" w:hAnsi="Times New Roman"/>
                <w:u w:val="single"/>
              </w:rPr>
              <w:t>横</w:t>
            </w:r>
            <w:r w:rsidR="00217B57" w:rsidRPr="00DF69D0">
              <w:rPr>
                <w:rFonts w:ascii="Times New Roman" w:hAnsi="Times New Roman"/>
              </w:rPr>
              <w:t>波</w:t>
            </w:r>
          </w:p>
        </w:tc>
      </w:tr>
      <w:tr w:rsidR="009C7075" w:rsidRPr="00DF69D0">
        <w:trPr>
          <w:trHeight w:val="638"/>
          <w:jc w:val="center"/>
        </w:trPr>
        <w:tc>
          <w:tcPr>
            <w:tcW w:w="94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9C7075" w:rsidRPr="00DF69D0" w:rsidRDefault="009C7075" w:rsidP="00A57066">
            <w:pPr>
              <w:pStyle w:val="a3"/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9C7075" w:rsidRPr="00DF69D0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激光</w:t>
            </w:r>
          </w:p>
        </w:tc>
        <w:tc>
          <w:tcPr>
            <w:tcW w:w="8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9C7075" w:rsidRPr="00DF69D0" w:rsidRDefault="00C64235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(</w:t>
            </w:r>
            <w:r w:rsidR="00217B57" w:rsidRPr="00DF69D0">
              <w:rPr>
                <w:rFonts w:ascii="Times New Roman" w:hAnsi="Times New Roman"/>
              </w:rPr>
              <w:t>1</w:t>
            </w:r>
            <w:r w:rsidRPr="00DF69D0">
              <w:rPr>
                <w:rFonts w:ascii="Times New Roman" w:hAnsi="Times New Roman"/>
              </w:rPr>
              <w:t>)</w:t>
            </w:r>
            <w:r w:rsidR="00217B57" w:rsidRPr="00DF69D0">
              <w:rPr>
                <w:rFonts w:ascii="Times New Roman" w:hAnsi="Times New Roman"/>
              </w:rPr>
              <w:t>特点：</w:t>
            </w:r>
            <w:r w:rsidR="00217B57" w:rsidRPr="00DF69D0">
              <w:rPr>
                <w:rFonts w:ascii="Times New Roman" w:hAnsi="Times New Roman"/>
                <w:u w:val="single"/>
              </w:rPr>
              <w:t>相干性好</w:t>
            </w:r>
            <w:r w:rsidR="00217B57" w:rsidRPr="00DF69D0">
              <w:rPr>
                <w:rFonts w:ascii="Times New Roman" w:hAnsi="Times New Roman"/>
              </w:rPr>
              <w:t>、</w:t>
            </w:r>
            <w:r w:rsidR="00217B57" w:rsidRPr="00DF69D0">
              <w:rPr>
                <w:rFonts w:ascii="Times New Roman" w:hAnsi="Times New Roman"/>
                <w:u w:val="single"/>
              </w:rPr>
              <w:t>平行度好</w:t>
            </w:r>
            <w:r w:rsidR="00217B57" w:rsidRPr="00DF69D0">
              <w:rPr>
                <w:rFonts w:ascii="Times New Roman" w:hAnsi="Times New Roman"/>
              </w:rPr>
              <w:t>、</w:t>
            </w:r>
            <w:r w:rsidR="00217B57" w:rsidRPr="00DF69D0">
              <w:rPr>
                <w:rFonts w:ascii="Times New Roman" w:hAnsi="Times New Roman"/>
                <w:u w:val="single"/>
              </w:rPr>
              <w:t>亮度高</w:t>
            </w:r>
          </w:p>
          <w:p w:rsidR="009C7075" w:rsidRPr="00DF69D0" w:rsidRDefault="00C64235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(</w:t>
            </w:r>
            <w:r w:rsidR="00217B57" w:rsidRPr="00DF69D0">
              <w:rPr>
                <w:rFonts w:ascii="Times New Roman" w:hAnsi="Times New Roman"/>
              </w:rPr>
              <w:t>2</w:t>
            </w:r>
            <w:r w:rsidRPr="00DF69D0">
              <w:rPr>
                <w:rFonts w:ascii="Times New Roman" w:hAnsi="Times New Roman"/>
              </w:rPr>
              <w:t>)</w:t>
            </w:r>
            <w:r w:rsidR="00217B57" w:rsidRPr="00DF69D0">
              <w:rPr>
                <w:rFonts w:ascii="Times New Roman" w:hAnsi="Times New Roman"/>
              </w:rPr>
              <w:t>应用：光纤通信、激光测距、激光雷达、医疗、全息照相等</w:t>
            </w:r>
          </w:p>
        </w:tc>
      </w:tr>
      <w:tr w:rsidR="009C7075" w:rsidRPr="00DF69D0">
        <w:trPr>
          <w:trHeight w:val="638"/>
          <w:jc w:val="center"/>
        </w:trPr>
        <w:tc>
          <w:tcPr>
            <w:tcW w:w="945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9C7075" w:rsidRPr="00DF69D0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科学思维</w:t>
            </w: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9C7075" w:rsidRPr="00DF69D0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模型构建</w:t>
            </w:r>
          </w:p>
        </w:tc>
        <w:tc>
          <w:tcPr>
            <w:tcW w:w="8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9C7075" w:rsidRPr="00DF69D0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能通过构建光线模型，解决有关光的反射、折射及全反射等问题</w:t>
            </w:r>
          </w:p>
        </w:tc>
      </w:tr>
      <w:tr w:rsidR="009C7075" w:rsidRPr="00DF69D0">
        <w:trPr>
          <w:trHeight w:val="638"/>
          <w:jc w:val="center"/>
        </w:trPr>
        <w:tc>
          <w:tcPr>
            <w:tcW w:w="94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9C7075" w:rsidRPr="00DF69D0" w:rsidRDefault="009C7075" w:rsidP="00A57066">
            <w:pPr>
              <w:pStyle w:val="a3"/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9C7075" w:rsidRPr="00DF69D0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光的本</w:t>
            </w:r>
          </w:p>
          <w:p w:rsidR="009C7075" w:rsidRPr="00DF69D0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性认识</w:t>
            </w:r>
          </w:p>
        </w:tc>
        <w:tc>
          <w:tcPr>
            <w:tcW w:w="8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9C7075" w:rsidRPr="00DF69D0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通过对光的干涉、衍射和偏振等现象的研究与理解，知道光具有波动性</w:t>
            </w:r>
          </w:p>
        </w:tc>
      </w:tr>
      <w:tr w:rsidR="009C7075" w:rsidRPr="00DF69D0">
        <w:trPr>
          <w:trHeight w:val="953"/>
          <w:jc w:val="center"/>
        </w:trPr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9C7075" w:rsidRPr="00DF69D0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科学探究</w:t>
            </w:r>
          </w:p>
        </w:tc>
        <w:tc>
          <w:tcPr>
            <w:tcW w:w="903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9C7075" w:rsidRPr="00DF69D0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能完成</w:t>
            </w:r>
            <w:r w:rsidRPr="00DF69D0">
              <w:rPr>
                <w:rFonts w:ascii="宋体" w:hAnsi="宋体"/>
              </w:rPr>
              <w:t>“</w:t>
            </w:r>
            <w:r w:rsidRPr="00DF69D0">
              <w:rPr>
                <w:rFonts w:ascii="Times New Roman" w:hAnsi="Times New Roman"/>
              </w:rPr>
              <w:t>测量玻璃的折射率</w:t>
            </w:r>
            <w:r w:rsidRPr="00DF69D0">
              <w:rPr>
                <w:rFonts w:ascii="宋体" w:hAnsi="宋体"/>
              </w:rPr>
              <w:t>”“</w:t>
            </w:r>
            <w:r w:rsidRPr="00DF69D0">
              <w:rPr>
                <w:rFonts w:ascii="Times New Roman" w:hAnsi="Times New Roman"/>
              </w:rPr>
              <w:t>用双缝干涉测量光的波长</w:t>
            </w:r>
            <w:r w:rsidRPr="00DF69D0">
              <w:rPr>
                <w:rFonts w:ascii="宋体" w:hAnsi="宋体"/>
              </w:rPr>
              <w:t>”</w:t>
            </w:r>
            <w:r w:rsidRPr="00DF69D0">
              <w:rPr>
                <w:rFonts w:ascii="Times New Roman" w:hAnsi="Times New Roman"/>
              </w:rPr>
              <w:t>等实验；会解释实验原理、制定实验方案并完成实验操作收集数据，能通过表格、图像等分析数据并撰写规范的实验报告，能准确地表述实验结论</w:t>
            </w:r>
          </w:p>
        </w:tc>
      </w:tr>
      <w:tr w:rsidR="009C7075" w:rsidRPr="00DF69D0">
        <w:trPr>
          <w:trHeight w:val="953"/>
          <w:jc w:val="center"/>
        </w:trPr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9C7075" w:rsidRPr="00DF69D0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科学态度</w:t>
            </w:r>
          </w:p>
          <w:p w:rsidR="009C7075" w:rsidRPr="00DF69D0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与责任</w:t>
            </w:r>
          </w:p>
        </w:tc>
        <w:tc>
          <w:tcPr>
            <w:tcW w:w="903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9C7075" w:rsidRPr="00DF69D0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DF69D0">
              <w:rPr>
                <w:rFonts w:ascii="Times New Roman" w:hAnsi="Times New Roman"/>
              </w:rPr>
              <w:t>通过对光现象的研究，体会物理技术应用对人类生活与社会发展的影响，能在科学普及活动中发挥积极的作用</w:t>
            </w:r>
          </w:p>
        </w:tc>
      </w:tr>
    </w:tbl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大黑_GBK" w:hAnsi="Times New Roman"/>
        </w:rPr>
      </w:pPr>
      <w:r w:rsidRPr="00E82D27">
        <w:rPr>
          <w:rFonts w:ascii="Times New Roman" w:eastAsia="方正大黑_GBK" w:hAnsi="Times New Roman"/>
        </w:rPr>
        <w:lastRenderedPageBreak/>
        <w:t>提能训练</w:t>
      </w:r>
    </w:p>
    <w:p w:rsidR="009C7075" w:rsidRPr="00E82D27" w:rsidRDefault="00C203A3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DF69D0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10" name="image3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10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B57" w:rsidRPr="00E82D27">
        <w:rPr>
          <w:rFonts w:ascii="Times New Roman" w:eastAsia="方正黑体_GBK" w:hAnsi="Times New Roman"/>
          <w:w w:val="104"/>
        </w:rPr>
        <w:t>例</w:t>
      </w:r>
      <w:r w:rsidR="00217B57" w:rsidRPr="00E82D27">
        <w:rPr>
          <w:rFonts w:ascii="Times New Roman" w:hAnsi="Times New Roman"/>
          <w:w w:val="104"/>
        </w:rPr>
        <w:t>1</w:t>
      </w:r>
      <w:r w:rsidRPr="00DF69D0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11" name="image3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11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B57" w:rsidRPr="00E82D27">
        <w:rPr>
          <w:rFonts w:ascii="Times New Roman" w:hAnsi="Times New Roman"/>
          <w:w w:val="104"/>
        </w:rPr>
        <w:t xml:space="preserve">　</w:t>
      </w:r>
      <w:r w:rsidR="00C64235" w:rsidRPr="00E82D27">
        <w:rPr>
          <w:rFonts w:ascii="Times New Roman" w:eastAsia="方正楷体_GBK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2024·</w:t>
      </w:r>
      <w:r w:rsidR="00217B57" w:rsidRPr="00E82D27">
        <w:rPr>
          <w:rFonts w:ascii="Times New Roman" w:eastAsia="方正楷体_GBK" w:hAnsi="Times New Roman"/>
          <w:w w:val="104"/>
        </w:rPr>
        <w:t>秦皇岛市高二期中</w:t>
      </w:r>
      <w:r w:rsidR="00C64235" w:rsidRPr="00E82D27">
        <w:rPr>
          <w:rFonts w:ascii="Times New Roman" w:eastAsia="方正楷体_GBK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如图甲所示，水中的一些气泡特别明亮，如一颗颗晶莹的珍珠，以下实验或现象的原理和图甲现象形成原理相同的是</w:t>
      </w:r>
      <w:r w:rsidR="00C64235"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 xml:space="preserve">　　</w:t>
      </w:r>
      <w:r w:rsidR="00C64235" w:rsidRPr="00E82D27">
        <w:rPr>
          <w:rFonts w:ascii="Times New Roman" w:hAnsi="Times New Roman"/>
          <w:w w:val="104"/>
        </w:rPr>
        <w:t>)</w:t>
      </w:r>
    </w:p>
    <w:p w:rsidR="009C7075" w:rsidRPr="00E82D27" w:rsidRDefault="00C203A3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  <w:w w:val="104"/>
        </w:rPr>
      </w:pPr>
      <w:r w:rsidRPr="00DF69D0">
        <w:rPr>
          <w:rFonts w:ascii="Times New Roman" w:hAnsi="Times New Roman"/>
          <w:noProof/>
        </w:rPr>
        <w:drawing>
          <wp:inline distT="0" distB="0" distL="0" distR="0">
            <wp:extent cx="2735580" cy="830580"/>
            <wp:effectExtent l="0" t="0" r="7620" b="7620"/>
            <wp:docPr id="12" name="image3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12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58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203A3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  <w:w w:val="104"/>
        </w:rPr>
      </w:pPr>
      <w:r w:rsidRPr="00DF69D0">
        <w:rPr>
          <w:rFonts w:ascii="Times New Roman" w:hAnsi="Times New Roman"/>
          <w:noProof/>
        </w:rPr>
        <w:drawing>
          <wp:inline distT="0" distB="0" distL="0" distR="0">
            <wp:extent cx="2735580" cy="861060"/>
            <wp:effectExtent l="0" t="0" r="7620" b="0"/>
            <wp:docPr id="13" name="image3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13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58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A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图乙中，用偏振眼镜看</w:t>
      </w:r>
      <w:r w:rsidRPr="00E82D27">
        <w:rPr>
          <w:rFonts w:ascii="Times New Roman" w:hAnsi="Times New Roman"/>
          <w:w w:val="104"/>
        </w:rPr>
        <w:t>3D</w:t>
      </w:r>
      <w:r w:rsidRPr="00E82D27">
        <w:rPr>
          <w:rFonts w:ascii="Times New Roman" w:hAnsi="Times New Roman"/>
          <w:w w:val="104"/>
        </w:rPr>
        <w:t>电影，感受到立体的影像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B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图丙中，阳光下的肥皂薄膜呈现彩色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C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图丁中，白光通过三棱镜，出现色散现象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D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图戊中，利用光纤导光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D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水中的一些气泡特别明亮，这是因为光线在气泡的表面发生了全反射。题图乙中，用偏振眼镜看</w:t>
      </w:r>
      <w:r w:rsidRPr="00E82D27">
        <w:rPr>
          <w:rFonts w:ascii="Times New Roman" w:hAnsi="Times New Roman"/>
        </w:rPr>
        <w:t>3D</w:t>
      </w:r>
      <w:r w:rsidRPr="00E82D27">
        <w:rPr>
          <w:rFonts w:ascii="Times New Roman" w:eastAsia="方正楷体_GBK" w:hAnsi="Times New Roman"/>
        </w:rPr>
        <w:t>电影，感受到立体的影像是因为光的偏振现象，故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错误；题图丙中，阳光下的肥皂薄膜呈现彩色是因为光的干涉现象，故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错误；题图丁中，白光通过三棱镜，出现色散现象是因为光发生了折射，故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错误；题图戊中，光纤导光利用了光的全反射，故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正确。</w:t>
      </w:r>
    </w:p>
    <w:p w:rsidR="009C7075" w:rsidRPr="00E82D27" w:rsidRDefault="00C203A3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DF69D0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14" name="image3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14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B57" w:rsidRPr="00E82D27">
        <w:rPr>
          <w:rFonts w:ascii="Times New Roman" w:eastAsia="方正黑体_GBK" w:hAnsi="Times New Roman"/>
          <w:w w:val="104"/>
        </w:rPr>
        <w:t>例</w:t>
      </w:r>
      <w:r w:rsidR="00217B57" w:rsidRPr="00E82D27">
        <w:rPr>
          <w:rFonts w:ascii="Times New Roman" w:hAnsi="Times New Roman"/>
          <w:w w:val="104"/>
        </w:rPr>
        <w:t>2</w:t>
      </w:r>
      <w:r w:rsidRPr="00DF69D0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15" name="image3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15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B57" w:rsidRPr="00E82D27">
        <w:rPr>
          <w:rFonts w:ascii="Times New Roman" w:hAnsi="Times New Roman"/>
          <w:w w:val="104"/>
        </w:rPr>
        <w:t xml:space="preserve">　</w:t>
      </w:r>
      <w:r w:rsidR="00C64235" w:rsidRPr="00E82D27">
        <w:rPr>
          <w:rFonts w:ascii="Times New Roman" w:eastAsia="方正楷体_GBK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2024·</w:t>
      </w:r>
      <w:r w:rsidR="00217B57" w:rsidRPr="00E82D27">
        <w:rPr>
          <w:rFonts w:ascii="Times New Roman" w:eastAsia="方正楷体_GBK" w:hAnsi="Times New Roman"/>
          <w:w w:val="104"/>
        </w:rPr>
        <w:t>许昌市高二期末</w:t>
      </w:r>
      <w:r w:rsidR="00C64235" w:rsidRPr="00E82D27">
        <w:rPr>
          <w:rFonts w:ascii="Times New Roman" w:eastAsia="方正楷体_GBK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如图甲所示，</w:t>
      </w:r>
      <w:r w:rsidR="00217B57" w:rsidRPr="00DF69D0">
        <w:rPr>
          <w:rFonts w:ascii="宋体" w:hAnsi="宋体"/>
          <w:w w:val="104"/>
        </w:rPr>
        <w:t>“</w:t>
      </w:r>
      <w:r w:rsidR="00217B57" w:rsidRPr="00E82D27">
        <w:rPr>
          <w:rFonts w:ascii="Times New Roman" w:hAnsi="Times New Roman"/>
          <w:w w:val="104"/>
        </w:rPr>
        <w:t>日晕</w:t>
      </w:r>
      <w:r w:rsidR="00217B57" w:rsidRPr="00DF69D0">
        <w:rPr>
          <w:rFonts w:ascii="宋体" w:hAnsi="宋体"/>
          <w:w w:val="104"/>
        </w:rPr>
        <w:t>”</w:t>
      </w:r>
      <w:r w:rsidR="00217B57" w:rsidRPr="00E82D27">
        <w:rPr>
          <w:rFonts w:ascii="Times New Roman" w:hAnsi="Times New Roman"/>
          <w:w w:val="104"/>
        </w:rPr>
        <w:t>又叫</w:t>
      </w:r>
      <w:r w:rsidR="00217B57" w:rsidRPr="00DF69D0">
        <w:rPr>
          <w:rFonts w:ascii="宋体" w:hAnsi="宋体"/>
          <w:w w:val="104"/>
        </w:rPr>
        <w:t>“</w:t>
      </w:r>
      <w:r w:rsidR="00217B57" w:rsidRPr="00E82D27">
        <w:rPr>
          <w:rFonts w:ascii="Times New Roman" w:hAnsi="Times New Roman"/>
          <w:w w:val="104"/>
        </w:rPr>
        <w:t>圆虹</w:t>
      </w:r>
      <w:r w:rsidR="00217B57" w:rsidRPr="00DF69D0">
        <w:rPr>
          <w:rFonts w:ascii="宋体" w:hAnsi="宋体"/>
          <w:w w:val="104"/>
        </w:rPr>
        <w:t>”</w:t>
      </w:r>
      <w:r w:rsidR="00217B57" w:rsidRPr="00E82D27">
        <w:rPr>
          <w:rFonts w:ascii="Times New Roman" w:hAnsi="Times New Roman"/>
          <w:w w:val="104"/>
        </w:rPr>
        <w:t>，是日光通过卷层云时，受到冰晶的折射或反射形成的。如图乙所示，为一束太阳光射到六角形冰晶上时的光路图，</w:t>
      </w:r>
      <w:r w:rsidR="00217B57" w:rsidRPr="00E82D27">
        <w:rPr>
          <w:rFonts w:ascii="Times New Roman" w:hAnsi="Times New Roman"/>
          <w:i/>
          <w:w w:val="104"/>
        </w:rPr>
        <w:t>a</w:t>
      </w:r>
      <w:r w:rsidR="00217B57" w:rsidRPr="00E82D27">
        <w:rPr>
          <w:rFonts w:ascii="Times New Roman" w:hAnsi="Times New Roman"/>
          <w:w w:val="104"/>
        </w:rPr>
        <w:t>、</w:t>
      </w:r>
      <w:r w:rsidR="00217B57" w:rsidRPr="00E82D27">
        <w:rPr>
          <w:rFonts w:ascii="Times New Roman" w:hAnsi="Times New Roman"/>
          <w:i/>
          <w:w w:val="104"/>
        </w:rPr>
        <w:t>b</w:t>
      </w:r>
      <w:r w:rsidR="00217B57" w:rsidRPr="00E82D27">
        <w:rPr>
          <w:rFonts w:ascii="Times New Roman" w:hAnsi="Times New Roman"/>
          <w:w w:val="104"/>
        </w:rPr>
        <w:t>为其折射出的光线中的两种单色光，下列说法正确的是</w:t>
      </w:r>
      <w:r w:rsidR="00C64235"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 xml:space="preserve">　　</w:t>
      </w:r>
      <w:r w:rsidR="00C64235" w:rsidRPr="00E82D27">
        <w:rPr>
          <w:rFonts w:ascii="Times New Roman" w:hAnsi="Times New Roman"/>
          <w:w w:val="104"/>
        </w:rPr>
        <w:t>)</w:t>
      </w:r>
    </w:p>
    <w:p w:rsidR="009C7075" w:rsidRPr="00E82D27" w:rsidRDefault="00C203A3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  <w:w w:val="104"/>
        </w:rPr>
      </w:pPr>
      <w:r w:rsidRPr="00DF69D0">
        <w:rPr>
          <w:rFonts w:ascii="Times New Roman" w:hAnsi="Times New Roman"/>
          <w:noProof/>
        </w:rPr>
        <w:drawing>
          <wp:inline distT="0" distB="0" distL="0" distR="0">
            <wp:extent cx="2339340" cy="792480"/>
            <wp:effectExtent l="0" t="0" r="3810" b="7620"/>
            <wp:docPr id="16" name="image3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16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A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冰晶对</w:t>
      </w:r>
      <w:r w:rsidRPr="00E82D27">
        <w:rPr>
          <w:rFonts w:ascii="Times New Roman" w:hAnsi="Times New Roman"/>
          <w:i/>
          <w:w w:val="104"/>
        </w:rPr>
        <w:t>a</w:t>
      </w:r>
      <w:r w:rsidRPr="00E82D27">
        <w:rPr>
          <w:rFonts w:ascii="Times New Roman" w:hAnsi="Times New Roman"/>
          <w:w w:val="104"/>
        </w:rPr>
        <w:t>光的折射率大于对</w:t>
      </w:r>
      <w:r w:rsidRPr="00E82D27">
        <w:rPr>
          <w:rFonts w:ascii="Times New Roman" w:hAnsi="Times New Roman"/>
          <w:i/>
          <w:w w:val="104"/>
        </w:rPr>
        <w:t>b</w:t>
      </w:r>
      <w:r w:rsidRPr="00E82D27">
        <w:rPr>
          <w:rFonts w:ascii="Times New Roman" w:hAnsi="Times New Roman"/>
          <w:w w:val="104"/>
        </w:rPr>
        <w:t>光的折射率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B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在冰晶中，</w:t>
      </w:r>
      <w:r w:rsidRPr="00E82D27">
        <w:rPr>
          <w:rFonts w:ascii="Times New Roman" w:hAnsi="Times New Roman"/>
          <w:i/>
          <w:w w:val="104"/>
        </w:rPr>
        <w:t>a</w:t>
      </w:r>
      <w:r w:rsidRPr="00E82D27">
        <w:rPr>
          <w:rFonts w:ascii="Times New Roman" w:hAnsi="Times New Roman"/>
          <w:w w:val="104"/>
        </w:rPr>
        <w:t>光的传播速度较小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C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用同一装置做双缝干涉实验，</w:t>
      </w:r>
      <w:r w:rsidRPr="00E82D27">
        <w:rPr>
          <w:rFonts w:ascii="Times New Roman" w:hAnsi="Times New Roman"/>
          <w:i/>
          <w:w w:val="104"/>
        </w:rPr>
        <w:t>b</w:t>
      </w:r>
      <w:r w:rsidRPr="00E82D27">
        <w:rPr>
          <w:rFonts w:ascii="Times New Roman" w:hAnsi="Times New Roman"/>
          <w:w w:val="104"/>
        </w:rPr>
        <w:t>光的条纹间距比</w:t>
      </w:r>
      <w:r w:rsidRPr="00E82D27">
        <w:rPr>
          <w:rFonts w:ascii="Times New Roman" w:hAnsi="Times New Roman"/>
          <w:i/>
          <w:w w:val="104"/>
        </w:rPr>
        <w:t>a</w:t>
      </w:r>
      <w:r w:rsidRPr="00E82D27">
        <w:rPr>
          <w:rFonts w:ascii="Times New Roman" w:hAnsi="Times New Roman"/>
          <w:w w:val="104"/>
        </w:rPr>
        <w:t>光的窄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D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从同种冰晶中射入空气发生全反射时，</w:t>
      </w:r>
      <w:r w:rsidRPr="00E82D27">
        <w:rPr>
          <w:rFonts w:ascii="Times New Roman" w:hAnsi="Times New Roman"/>
          <w:i/>
          <w:w w:val="104"/>
        </w:rPr>
        <w:t>b</w:t>
      </w:r>
      <w:r w:rsidRPr="00E82D27">
        <w:rPr>
          <w:rFonts w:ascii="Times New Roman" w:hAnsi="Times New Roman"/>
          <w:w w:val="104"/>
        </w:rPr>
        <w:t>光的临界角较大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C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由题图可知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eastAsia="方正楷体_GBK" w:hAnsi="Times New Roman"/>
        </w:rPr>
        <w:t>光的偏折程度比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eastAsia="方正楷体_GBK" w:hAnsi="Times New Roman"/>
        </w:rPr>
        <w:t>光的偏折程度小，根据棱镜色散规律可知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eastAsia="方正楷体_GBK" w:hAnsi="Times New Roman"/>
        </w:rPr>
        <w:t>光的频率和折射率比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eastAsia="方正楷体_GBK" w:hAnsi="Times New Roman"/>
        </w:rPr>
        <w:t>光小，则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eastAsia="方正楷体_GBK" w:hAnsi="Times New Roman"/>
        </w:rPr>
        <w:t>光的波长比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eastAsia="方正楷体_GBK" w:hAnsi="Times New Roman"/>
        </w:rPr>
        <w:t>光的波长大，根据干涉条纹间距公式</w:t>
      </w:r>
      <w:r w:rsidRPr="00E82D27">
        <w:rPr>
          <w:rFonts w:ascii="Times New Roman" w:hAnsi="Times New Roman"/>
        </w:rPr>
        <w:t>Δ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l</m:t>
            </m:r>
          </m:num>
          <m:den>
            <m:r>
              <w:rPr>
                <w:rFonts w:ascii="Cambria Math" w:hAnsi="Cambria Math"/>
              </w:rPr>
              <m:t>d</m:t>
            </m:r>
          </m:den>
        </m:f>
      </m:oMath>
      <w:r w:rsidRPr="00E82D27">
        <w:rPr>
          <w:rFonts w:ascii="Times New Roman" w:hAnsi="Times New Roman"/>
          <w:i/>
        </w:rPr>
        <w:t>λ</w:t>
      </w:r>
      <w:r w:rsidRPr="00E82D27">
        <w:rPr>
          <w:rFonts w:ascii="Times New Roman" w:eastAsia="方正楷体_GBK" w:hAnsi="Times New Roman"/>
        </w:rPr>
        <w:t>，可知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eastAsia="方正楷体_GBK" w:hAnsi="Times New Roman"/>
        </w:rPr>
        <w:t>光的条纹间距比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eastAsia="方正楷体_GBK" w:hAnsi="Times New Roman"/>
        </w:rPr>
        <w:t>光的窄，故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错误，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正确；根据</w:t>
      </w:r>
      <w:r w:rsidRPr="00E82D27">
        <w:rPr>
          <w:rFonts w:ascii="Times New Roman" w:hAnsi="Times New Roman"/>
          <w:i/>
        </w:rPr>
        <w:t>v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</m:oMath>
      <w:r w:rsidRPr="00E82D27">
        <w:rPr>
          <w:rFonts w:ascii="Times New Roman" w:eastAsia="方正楷体_GBK" w:hAnsi="Times New Roman"/>
        </w:rPr>
        <w:t>可知，在冰晶中，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eastAsia="方正楷体_GBK" w:hAnsi="Times New Roman"/>
        </w:rPr>
        <w:t>光的传播速度较小，故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错误；同种冰晶对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eastAsia="方正楷体_GBK" w:hAnsi="Times New Roman"/>
        </w:rPr>
        <w:t>光的折射</w:t>
      </w:r>
      <w:r w:rsidRPr="00E82D27">
        <w:rPr>
          <w:rFonts w:ascii="Times New Roman" w:eastAsia="方正楷体_GBK" w:hAnsi="Times New Roman"/>
        </w:rPr>
        <w:lastRenderedPageBreak/>
        <w:t>率比对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eastAsia="方正楷体_GBK" w:hAnsi="Times New Roman"/>
        </w:rPr>
        <w:t>光的折射率小，根据</w:t>
      </w:r>
      <w:r w:rsidRPr="00E82D27">
        <w:rPr>
          <w:rFonts w:ascii="Times New Roman" w:hAnsi="Times New Roman"/>
        </w:rPr>
        <w:t>sin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  <w:i/>
        </w:rPr>
        <w:t>C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</m:oMath>
      <w:r w:rsidRPr="00E82D27">
        <w:rPr>
          <w:rFonts w:ascii="Times New Roman" w:eastAsia="方正楷体_GBK" w:hAnsi="Times New Roman"/>
        </w:rPr>
        <w:t>可知从同种冰晶中射入空气发生全反射时，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eastAsia="方正楷体_GBK" w:hAnsi="Times New Roman"/>
        </w:rPr>
        <w:t>光的临界角较大，故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错误。</w:t>
      </w:r>
    </w:p>
    <w:p w:rsidR="00D428AF" w:rsidRDefault="00C203A3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  <w:w w:val="104"/>
        </w:rPr>
      </w:pPr>
      <w:r w:rsidRPr="00DF69D0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23" name="image3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17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B57" w:rsidRPr="00E82D27">
        <w:rPr>
          <w:rFonts w:ascii="Times New Roman" w:eastAsia="方正黑体_GBK" w:hAnsi="Times New Roman"/>
          <w:w w:val="104"/>
        </w:rPr>
        <w:t>例</w:t>
      </w:r>
      <w:r w:rsidR="00217B57" w:rsidRPr="00E82D27">
        <w:rPr>
          <w:rFonts w:ascii="Times New Roman" w:hAnsi="Times New Roman"/>
          <w:w w:val="104"/>
        </w:rPr>
        <w:t>3</w:t>
      </w:r>
      <w:r w:rsidRPr="00DF69D0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24" name="image3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18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B57" w:rsidRPr="00E82D27">
        <w:rPr>
          <w:rFonts w:ascii="Times New Roman" w:hAnsi="Times New Roman"/>
          <w:w w:val="104"/>
        </w:rPr>
        <w:t xml:space="preserve">　如图所示，截面</w:t>
      </w:r>
      <w:r w:rsidR="00217B57" w:rsidRPr="00E82D27">
        <w:rPr>
          <w:rFonts w:ascii="Times New Roman" w:hAnsi="Times New Roman"/>
          <w:i/>
          <w:w w:val="104"/>
        </w:rPr>
        <w:t>ABCD</w:t>
      </w:r>
      <w:r w:rsidR="00217B57" w:rsidRPr="00E82D27">
        <w:rPr>
          <w:rFonts w:ascii="Times New Roman" w:hAnsi="Times New Roman"/>
          <w:w w:val="104"/>
        </w:rPr>
        <w:t>为放置在真空环境中的矩形透明设备，</w:t>
      </w:r>
      <w:r w:rsidR="00217B57" w:rsidRPr="00E82D27">
        <w:rPr>
          <w:rFonts w:ascii="Times New Roman" w:hAnsi="Times New Roman"/>
          <w:i/>
          <w:w w:val="104"/>
        </w:rPr>
        <w:t>AB</w:t>
      </w:r>
      <w:r w:rsidR="00C92B2C" w:rsidRPr="00E82D27">
        <w:rPr>
          <w:rFonts w:ascii="Times New Roman" w:hAnsi="Times New Roman"/>
          <w:w w:val="104"/>
        </w:rPr>
        <w:t>＝</w:t>
      </w:r>
      <w:r w:rsidR="00217B57" w:rsidRPr="00E82D27">
        <w:rPr>
          <w:rFonts w:ascii="Times New Roman" w:hAnsi="Times New Roman"/>
          <w:w w:val="104"/>
        </w:rPr>
        <w:t>2</w:t>
      </w:r>
      <w:r w:rsidR="00217B57" w:rsidRPr="00E82D27">
        <w:rPr>
          <w:rFonts w:ascii="Times New Roman" w:hAnsi="Times New Roman"/>
          <w:i/>
          <w:w w:val="104"/>
        </w:rPr>
        <w:t>a</w:t>
      </w:r>
      <w:r w:rsidR="00217B57" w:rsidRPr="00E82D27">
        <w:rPr>
          <w:rFonts w:ascii="Times New Roman" w:hAnsi="Times New Roman"/>
          <w:w w:val="104"/>
        </w:rPr>
        <w:t>，</w:t>
      </w:r>
      <w:r w:rsidR="00217B57" w:rsidRPr="00E82D27">
        <w:rPr>
          <w:rFonts w:ascii="Times New Roman" w:hAnsi="Times New Roman"/>
          <w:i/>
          <w:w w:val="104"/>
        </w:rPr>
        <w:t>AD</w:t>
      </w:r>
      <w:r w:rsidR="00C92B2C" w:rsidRPr="00E82D27">
        <w:rPr>
          <w:rFonts w:ascii="Times New Roman" w:hAnsi="Times New Roman"/>
          <w:w w:val="104"/>
        </w:rPr>
        <w:t>＝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</m:e>
        </m:rad>
      </m:oMath>
      <w:r w:rsidR="00217B57" w:rsidRPr="00E82D27">
        <w:rPr>
          <w:rFonts w:ascii="Times New Roman" w:hAnsi="Times New Roman"/>
          <w:i/>
          <w:w w:val="104"/>
        </w:rPr>
        <w:t>a</w:t>
      </w:r>
      <w:r w:rsidR="00217B57" w:rsidRPr="00E82D27">
        <w:rPr>
          <w:rFonts w:ascii="Times New Roman" w:hAnsi="Times New Roman"/>
          <w:w w:val="104"/>
        </w:rPr>
        <w:t>。一束光从</w:t>
      </w:r>
      <w:r w:rsidR="00217B57" w:rsidRPr="00E82D27">
        <w:rPr>
          <w:rFonts w:ascii="Times New Roman" w:hAnsi="Times New Roman"/>
          <w:i/>
          <w:w w:val="104"/>
        </w:rPr>
        <w:t>AD</w:t>
      </w:r>
      <w:r w:rsidR="00217B57" w:rsidRPr="00E82D27">
        <w:rPr>
          <w:rFonts w:ascii="Times New Roman" w:hAnsi="Times New Roman"/>
          <w:w w:val="104"/>
        </w:rPr>
        <w:t>边上距</w:t>
      </w:r>
      <w:r w:rsidR="00217B57" w:rsidRPr="00E82D27">
        <w:rPr>
          <w:rFonts w:ascii="Times New Roman" w:hAnsi="Times New Roman"/>
          <w:i/>
          <w:w w:val="104"/>
        </w:rPr>
        <w:t>A</w:t>
      </w:r>
      <w:r w:rsidR="00217B57" w:rsidRPr="00E82D27">
        <w:rPr>
          <w:rFonts w:ascii="Times New Roman" w:hAnsi="Times New Roman"/>
          <w:w w:val="104"/>
        </w:rPr>
        <w:t>点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 w:rsidR="00217B57" w:rsidRPr="00E82D27">
        <w:rPr>
          <w:rFonts w:ascii="Times New Roman" w:hAnsi="Times New Roman"/>
          <w:i/>
          <w:w w:val="104"/>
        </w:rPr>
        <w:t>a</w:t>
      </w:r>
      <w:r w:rsidR="00217B57" w:rsidRPr="00E82D27">
        <w:rPr>
          <w:rFonts w:ascii="Times New Roman" w:hAnsi="Times New Roman"/>
          <w:w w:val="104"/>
        </w:rPr>
        <w:t>处入射到上表面，与</w:t>
      </w:r>
      <w:r w:rsidR="00217B57" w:rsidRPr="00E82D27">
        <w:rPr>
          <w:rFonts w:ascii="Times New Roman" w:hAnsi="Times New Roman"/>
          <w:i/>
          <w:w w:val="104"/>
        </w:rPr>
        <w:t>AD</w:t>
      </w:r>
      <w:r w:rsidR="00217B57" w:rsidRPr="00E82D27">
        <w:rPr>
          <w:rFonts w:ascii="Times New Roman" w:hAnsi="Times New Roman"/>
          <w:w w:val="104"/>
        </w:rPr>
        <w:t>夹角为</w:t>
      </w:r>
      <w:r w:rsidR="00217B57" w:rsidRPr="00E82D27">
        <w:rPr>
          <w:rFonts w:ascii="Times New Roman" w:hAnsi="Times New Roman"/>
          <w:i/>
          <w:w w:val="104"/>
        </w:rPr>
        <w:t>θ</w:t>
      </w:r>
      <w:r w:rsidR="00C92B2C" w:rsidRPr="00E82D27">
        <w:rPr>
          <w:rFonts w:ascii="Times New Roman" w:hAnsi="Times New Roman"/>
          <w:w w:val="104"/>
        </w:rPr>
        <w:t>＝</w:t>
      </w:r>
      <w:r w:rsidR="00217B57" w:rsidRPr="00E82D27">
        <w:rPr>
          <w:rFonts w:ascii="Times New Roman" w:hAnsi="Times New Roman"/>
          <w:w w:val="104"/>
        </w:rPr>
        <w:t>30°</w:t>
      </w:r>
      <w:r w:rsidR="00217B57" w:rsidRPr="00E82D27">
        <w:rPr>
          <w:rFonts w:ascii="Times New Roman" w:hAnsi="Times New Roman"/>
          <w:w w:val="104"/>
        </w:rPr>
        <w:t>，折射光经过</w:t>
      </w:r>
      <w:r w:rsidR="00217B57" w:rsidRPr="00E82D27">
        <w:rPr>
          <w:rFonts w:ascii="Times New Roman" w:hAnsi="Times New Roman"/>
          <w:i/>
          <w:w w:val="104"/>
        </w:rPr>
        <w:t>AB</w:t>
      </w:r>
      <w:r w:rsidR="00217B57" w:rsidRPr="00E82D27">
        <w:rPr>
          <w:rFonts w:ascii="Times New Roman" w:hAnsi="Times New Roman"/>
          <w:w w:val="104"/>
        </w:rPr>
        <w:t>中点，光在真空中的传播速度为</w:t>
      </w:r>
      <w:r w:rsidR="00217B57" w:rsidRPr="00E82D27">
        <w:rPr>
          <w:rFonts w:ascii="Times New Roman" w:hAnsi="Times New Roman"/>
          <w:i/>
          <w:w w:val="104"/>
        </w:rPr>
        <w:t>c</w:t>
      </w:r>
      <w:r w:rsidR="00217B57" w:rsidRPr="00E82D27">
        <w:rPr>
          <w:rFonts w:ascii="Times New Roman" w:hAnsi="Times New Roman"/>
          <w:w w:val="104"/>
        </w:rPr>
        <w:t>。</w:t>
      </w:r>
    </w:p>
    <w:p w:rsidR="009C7075" w:rsidRPr="00E82D27" w:rsidRDefault="00D428AF" w:rsidP="00D428AF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DF69D0">
        <w:rPr>
          <w:rFonts w:ascii="Times New Roman" w:hAnsi="Times New Roman"/>
          <w:noProof/>
        </w:rPr>
        <w:drawing>
          <wp:inline distT="0" distB="0" distL="0" distR="0" wp14:anchorId="459F3FDE" wp14:editId="096211E7">
            <wp:extent cx="685800" cy="937260"/>
            <wp:effectExtent l="0" t="0" r="0" b="0"/>
            <wp:docPr id="25" name="image3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19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1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求该透明设备材料的折射率</w:t>
      </w: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可用根号表示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；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2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试判断这束光线在</w:t>
      </w:r>
      <w:r w:rsidR="00217B57" w:rsidRPr="00E82D27">
        <w:rPr>
          <w:rFonts w:ascii="Times New Roman" w:hAnsi="Times New Roman"/>
          <w:i/>
          <w:w w:val="104"/>
        </w:rPr>
        <w:t>AB</w:t>
      </w:r>
      <w:r w:rsidR="00217B57" w:rsidRPr="00E82D27">
        <w:rPr>
          <w:rFonts w:ascii="Times New Roman" w:hAnsi="Times New Roman"/>
          <w:w w:val="104"/>
        </w:rPr>
        <w:t>面处是否发生了全反射，请作出合理的解释；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3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请作出这束光线在透明设备内完整的光路图；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4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求这束光在该透明设备材料中的光速</w:t>
      </w: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可用根号表示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；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5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求光从射入到第一次射出经历的时间。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)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</m:e>
        </m:rad>
      </m:oMath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 xml:space="preserve">发生了全反射　理由见解析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3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 xml:space="preserve">见解析图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4</w:t>
      </w:r>
      <w:r w:rsidR="00C64235" w:rsidRPr="00E82D27">
        <w:rPr>
          <w:rFonts w:ascii="Times New Roman" w:hAnsi="Times New Roman"/>
        </w:rPr>
        <w:t>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5</w:t>
      </w:r>
      <w:r w:rsidR="00C64235" w:rsidRPr="00E82D27">
        <w:rPr>
          <w:rFonts w:ascii="Times New Roman" w:hAnsi="Times New Roman"/>
        </w:rPr>
        <w:t>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>
              <w:rPr>
                <w:rFonts w:ascii="Cambria Math" w:hAnsi="Cambria Math"/>
              </w:rPr>
              <m:t>a</m:t>
            </m:r>
          </m:num>
          <m:den>
            <m:r>
              <w:rPr>
                <w:rFonts w:ascii="Cambria Math" w:hAnsi="Cambria Math"/>
              </w:rPr>
              <m:t>c</m:t>
            </m:r>
          </m:den>
        </m:f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设该材料的折射率为</w:t>
      </w:r>
      <w:r w:rsidRPr="00E82D27">
        <w:rPr>
          <w:rFonts w:ascii="Times New Roman" w:hAnsi="Times New Roman"/>
          <w:i/>
        </w:rPr>
        <w:t>n</w:t>
      </w:r>
      <w:r w:rsidRPr="00E82D27">
        <w:rPr>
          <w:rFonts w:ascii="Times New Roman" w:eastAsia="方正楷体_GBK" w:hAnsi="Times New Roman"/>
        </w:rPr>
        <w:t>，在</w:t>
      </w:r>
      <w:r w:rsidRPr="00E82D27">
        <w:rPr>
          <w:rFonts w:ascii="Times New Roman" w:hAnsi="Times New Roman"/>
          <w:i/>
        </w:rPr>
        <w:t>AD</w:t>
      </w:r>
      <w:r w:rsidRPr="00E82D27">
        <w:rPr>
          <w:rFonts w:ascii="Times New Roman" w:eastAsia="方正楷体_GBK" w:hAnsi="Times New Roman"/>
        </w:rPr>
        <w:t>面上，设折射角为</w:t>
      </w:r>
      <w:r w:rsidRPr="00E82D27">
        <w:rPr>
          <w:rFonts w:ascii="Times New Roman" w:hAnsi="Times New Roman"/>
          <w:i/>
        </w:rPr>
        <w:t>r</w:t>
      </w:r>
      <w:r w:rsidRPr="00E82D27">
        <w:rPr>
          <w:rFonts w:ascii="Times New Roman" w:eastAsia="方正楷体_GBK" w:hAnsi="Times New Roman"/>
        </w:rPr>
        <w:t>，根据几何知识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tan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  <w:i/>
        </w:rPr>
        <w:t>r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den>
            </m:f>
            <m:r>
              <w:rPr>
                <w:rFonts w:ascii="Cambria Math" w:hAnsi="Cambria Math"/>
              </w:rPr>
              <m:t>a</m:t>
            </m:r>
          </m:num>
          <m:den>
            <m:r>
              <w:rPr>
                <w:rFonts w:ascii="Cambria Math" w:hAnsi="Cambria Math"/>
              </w:rPr>
              <m:t>a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 w:rsidRPr="00E82D27">
        <w:rPr>
          <w:rFonts w:ascii="Times New Roman" w:eastAsia="方正楷体_GBK" w:hAnsi="Times New Roman"/>
        </w:rPr>
        <w:t>，得</w:t>
      </w:r>
      <w:r w:rsidRPr="00E82D27">
        <w:rPr>
          <w:rFonts w:ascii="Times New Roman" w:hAnsi="Times New Roman"/>
          <w:i/>
        </w:rPr>
        <w:t>r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30°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由折射定律得</w:t>
      </w:r>
      <w:r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sin60°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r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sin60°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sin30°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</m:e>
        </m:rad>
      </m:oMath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设这束光线在该透明设备材料中的全反射的临界角为</w:t>
      </w:r>
      <w:r w:rsidR="00217B57" w:rsidRPr="00E82D27">
        <w:rPr>
          <w:rFonts w:ascii="Times New Roman" w:hAnsi="Times New Roman"/>
          <w:i/>
        </w:rPr>
        <w:t>C</w:t>
      </w:r>
      <w:r w:rsidR="00217B57" w:rsidRPr="00E82D27">
        <w:rPr>
          <w:rFonts w:ascii="Times New Roman" w:eastAsia="方正楷体_GBK" w:hAnsi="Times New Roman"/>
        </w:rPr>
        <w:t>，又</w:t>
      </w:r>
      <w:r w:rsidR="00217B57" w:rsidRPr="00E82D27">
        <w:rPr>
          <w:rFonts w:ascii="Times New Roman" w:hAnsi="Times New Roman"/>
        </w:rPr>
        <w:t>sin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  <w:i/>
        </w:rPr>
        <w:t>C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这束光线在</w:t>
      </w:r>
      <w:r w:rsidRPr="00E82D27">
        <w:rPr>
          <w:rFonts w:ascii="Times New Roman" w:hAnsi="Times New Roman"/>
          <w:i/>
        </w:rPr>
        <w:t>AB</w:t>
      </w:r>
      <w:r w:rsidRPr="00E82D27">
        <w:rPr>
          <w:rFonts w:ascii="Times New Roman" w:eastAsia="方正楷体_GBK" w:hAnsi="Times New Roman"/>
        </w:rPr>
        <w:t>面处时入射角为</w:t>
      </w:r>
      <w:r w:rsidRPr="00E82D27">
        <w:rPr>
          <w:rFonts w:ascii="Times New Roman" w:hAnsi="Times New Roman"/>
        </w:rPr>
        <w:t>90°</w:t>
      </w:r>
      <w:r w:rsidR="00C92B2C" w:rsidRPr="00E82D27">
        <w:rPr>
          <w:rFonts w:ascii="Times New Roman" w:hAnsi="Times New Roman"/>
        </w:rPr>
        <w:t>－</w:t>
      </w:r>
      <w:r w:rsidRPr="00E82D27">
        <w:rPr>
          <w:rFonts w:ascii="Times New Roman" w:hAnsi="Times New Roman"/>
        </w:rPr>
        <w:t>30°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60°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因为</w:t>
      </w:r>
      <w:r w:rsidRPr="00E82D27">
        <w:rPr>
          <w:rFonts w:ascii="Times New Roman" w:hAnsi="Times New Roman"/>
        </w:rPr>
        <w:t>sin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60°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 w:rsidRPr="00E82D27">
        <w:rPr>
          <w:rFonts w:ascii="Times New Roman" w:eastAsia="方正楷体_GBK" w:hAnsi="Times New Roman"/>
        </w:rPr>
        <w:t>，所以</w:t>
      </w:r>
      <w:r w:rsidRPr="00E82D27">
        <w:rPr>
          <w:rFonts w:ascii="Times New Roman" w:hAnsi="Times New Roman"/>
        </w:rPr>
        <w:t>60°</w:t>
      </w:r>
      <w:r w:rsidRPr="00E82D27">
        <w:rPr>
          <w:rFonts w:ascii="Times New Roman" w:eastAsia="方正楷体_GBK" w:hAnsi="Times New Roman"/>
        </w:rPr>
        <w:t>大于临界角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eastAsia="方正楷体_GBK" w:hAnsi="Times New Roman"/>
        </w:rPr>
        <w:t>，光线在</w:t>
      </w:r>
      <w:r w:rsidRPr="00E82D27">
        <w:rPr>
          <w:rFonts w:ascii="Times New Roman" w:hAnsi="Times New Roman"/>
          <w:i/>
        </w:rPr>
        <w:t>AB</w:t>
      </w:r>
      <w:r w:rsidRPr="00E82D27">
        <w:rPr>
          <w:rFonts w:ascii="Times New Roman" w:eastAsia="方正楷体_GBK" w:hAnsi="Times New Roman"/>
        </w:rPr>
        <w:t>面处发生了全反射。</w:t>
      </w:r>
    </w:p>
    <w:p w:rsidR="00D428AF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楷体_GBK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设</w:t>
      </w:r>
      <w:r w:rsidR="00217B57" w:rsidRPr="00E82D27">
        <w:rPr>
          <w:rFonts w:ascii="Times New Roman" w:hAnsi="Times New Roman"/>
          <w:i/>
        </w:rPr>
        <w:t>AB</w:t>
      </w:r>
      <w:r w:rsidR="00217B57" w:rsidRPr="00E82D27">
        <w:rPr>
          <w:rFonts w:ascii="Times New Roman" w:eastAsia="方正楷体_GBK" w:hAnsi="Times New Roman"/>
        </w:rPr>
        <w:t>中点为</w:t>
      </w:r>
      <w:r w:rsidR="00217B57" w:rsidRPr="00E82D27">
        <w:rPr>
          <w:rFonts w:ascii="Times New Roman" w:hAnsi="Times New Roman"/>
          <w:i/>
        </w:rPr>
        <w:t>E</w:t>
      </w:r>
      <w:r w:rsidR="00217B57" w:rsidRPr="00E82D27">
        <w:rPr>
          <w:rFonts w:ascii="Times New Roman" w:eastAsia="方正楷体_GBK" w:hAnsi="Times New Roman"/>
        </w:rPr>
        <w:t>，这束光线在透明材料内完整的光路图如图所示</w:t>
      </w:r>
    </w:p>
    <w:p w:rsidR="009C7075" w:rsidRPr="00E82D27" w:rsidRDefault="00D428AF" w:rsidP="00D428AF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DF69D0">
        <w:rPr>
          <w:rFonts w:ascii="Times New Roman" w:hAnsi="Times New Roman"/>
          <w:noProof/>
        </w:rPr>
        <w:drawing>
          <wp:inline distT="0" distB="0" distL="0" distR="0" wp14:anchorId="01F6E781" wp14:editId="781C022C">
            <wp:extent cx="830580" cy="1112520"/>
            <wp:effectExtent l="0" t="0" r="7620" b="0"/>
            <wp:docPr id="46" name="image3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20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4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由</w:t>
      </w:r>
      <w:r w:rsidR="00217B57"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v</m:t>
            </m:r>
          </m:den>
        </m:f>
      </m:oMath>
      <w:r w:rsidR="00217B57" w:rsidRPr="00E82D27">
        <w:rPr>
          <w:rFonts w:ascii="Times New Roman" w:eastAsia="方正楷体_GBK" w:hAnsi="Times New Roman"/>
        </w:rPr>
        <w:t>知，这束光在该透明设备材料中的光速</w:t>
      </w:r>
      <w:r w:rsidR="00217B57" w:rsidRPr="00E82D27">
        <w:rPr>
          <w:rFonts w:ascii="Times New Roman" w:hAnsi="Times New Roman"/>
          <w:i/>
        </w:rPr>
        <w:t>v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 w:rsidR="00217B57" w:rsidRPr="00E82D27">
        <w:rPr>
          <w:rFonts w:ascii="Times New Roman" w:hAnsi="Times New Roman"/>
          <w:i/>
        </w:rPr>
        <w:t>c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5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光从射入到第一次射出经历的总路程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i/>
        </w:rPr>
        <w:t>s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2×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den>
            </m:f>
            <m:r>
              <w:rPr>
                <w:rFonts w:ascii="Cambria Math" w:hAnsi="Cambria Math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 30°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 w:rsidRPr="00E82D27">
        <w:rPr>
          <w:rFonts w:ascii="Times New Roman" w:hAnsi="Times New Roman"/>
          <w:i/>
        </w:rPr>
        <w:t>a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楷体_GBK" w:hAnsi="Times New Roman"/>
        </w:rPr>
      </w:pPr>
      <w:r w:rsidRPr="00E82D27">
        <w:rPr>
          <w:rFonts w:ascii="Times New Roman" w:eastAsia="方正楷体_GBK" w:hAnsi="Times New Roman"/>
        </w:rPr>
        <w:t>光从射入到第一次射出经历的时间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i/>
        </w:rPr>
        <w:lastRenderedPageBreak/>
        <w:t>t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s</m:t>
            </m:r>
          </m:num>
          <m:den>
            <m:r>
              <w:rPr>
                <w:rFonts w:ascii="Cambria Math" w:hAnsi="Cambria Math"/>
              </w:rPr>
              <m:t>v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den>
            </m:f>
            <m:r>
              <w:rPr>
                <w:rFonts w:ascii="Cambria Math" w:hAnsi="Cambria Math"/>
              </w:rPr>
              <m:t>a</m:t>
            </m: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den>
            </m:f>
            <m:r>
              <w:rPr>
                <w:rFonts w:ascii="Cambria Math" w:hAnsi="Cambria Math"/>
              </w:rPr>
              <m:t>c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>
              <w:rPr>
                <w:rFonts w:ascii="Cambria Math" w:hAnsi="Cambria Math"/>
              </w:rPr>
              <m:t>a</m:t>
            </m:r>
          </m:num>
          <m:den>
            <m:r>
              <w:rPr>
                <w:rFonts w:ascii="Cambria Math" w:hAnsi="Cambria Math"/>
              </w:rPr>
              <m:t>c</m:t>
            </m:r>
          </m:den>
        </m:f>
      </m:oMath>
      <w:r w:rsidRPr="00E82D27">
        <w:rPr>
          <w:rFonts w:ascii="Times New Roman" w:eastAsia="方正楷体_GBK" w:hAnsi="Times New Roman"/>
        </w:rPr>
        <w:t>。</w:t>
      </w:r>
    </w:p>
    <w:p w:rsidR="009C7075" w:rsidRPr="00E82D27" w:rsidRDefault="00C203A3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DF69D0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56" name="image3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22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B57" w:rsidRPr="00E82D27">
        <w:rPr>
          <w:rFonts w:ascii="Times New Roman" w:eastAsia="方正黑体_GBK" w:hAnsi="Times New Roman"/>
          <w:w w:val="104"/>
        </w:rPr>
        <w:t>例</w:t>
      </w:r>
      <w:r w:rsidR="00217B57" w:rsidRPr="00E82D27">
        <w:rPr>
          <w:rFonts w:ascii="Times New Roman" w:hAnsi="Times New Roman"/>
          <w:w w:val="104"/>
        </w:rPr>
        <w:t>4</w:t>
      </w:r>
      <w:r w:rsidRPr="00DF69D0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57" name="image3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23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B57" w:rsidRPr="00E82D27">
        <w:rPr>
          <w:rFonts w:ascii="Times New Roman" w:hAnsi="Times New Roman"/>
          <w:w w:val="104"/>
        </w:rPr>
        <w:t xml:space="preserve">　</w:t>
      </w:r>
      <w:r w:rsidR="00C64235" w:rsidRPr="00E82D27">
        <w:rPr>
          <w:rFonts w:ascii="Times New Roman" w:eastAsia="方正楷体_GBK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2024·</w:t>
      </w:r>
      <w:r w:rsidR="00217B57" w:rsidRPr="00E82D27">
        <w:rPr>
          <w:rFonts w:ascii="Times New Roman" w:eastAsia="方正楷体_GBK" w:hAnsi="Times New Roman"/>
          <w:w w:val="104"/>
        </w:rPr>
        <w:t>德州市高二期末</w:t>
      </w:r>
      <w:r w:rsidR="00C64235" w:rsidRPr="00E82D27">
        <w:rPr>
          <w:rFonts w:ascii="Times New Roman" w:eastAsia="方正楷体_GBK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近年来，对具有负折射率人工材料的光学性质及应用的研究备受关注，该材料折射率为负值</w:t>
      </w:r>
      <w:r w:rsidR="00C64235"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i/>
          <w:w w:val="104"/>
        </w:rPr>
        <w:t>n</w:t>
      </w:r>
      <w:r w:rsidR="00217B57" w:rsidRPr="00E82D27">
        <w:rPr>
          <w:rFonts w:ascii="Times New Roman" w:hAnsi="Times New Roman"/>
          <w:w w:val="104"/>
        </w:rPr>
        <w:t>&lt;0</w:t>
      </w:r>
      <w:r w:rsidR="00C64235"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。如图甲所示，光从真空射入负折射率材料时，入射角和折射角的大小关系仍然遵从折射定律，但折射角取负值，即折射光线和入射光线位于界面法线同侧。如图乙所示，在真空中放置两个完全相同的负折射率材料制作的直角三棱镜</w:t>
      </w:r>
      <w:r w:rsidR="00217B57" w:rsidRPr="00E82D27">
        <w:rPr>
          <w:rFonts w:ascii="Times New Roman" w:hAnsi="Times New Roman"/>
          <w:w w:val="104"/>
        </w:rPr>
        <w:t>A</w:t>
      </w:r>
      <w:r w:rsidR="00217B57" w:rsidRPr="00E82D27">
        <w:rPr>
          <w:rFonts w:ascii="Times New Roman" w:hAnsi="Times New Roman"/>
          <w:w w:val="104"/>
        </w:rPr>
        <w:t>、</w:t>
      </w:r>
      <w:r w:rsidR="00217B57" w:rsidRPr="00E82D27">
        <w:rPr>
          <w:rFonts w:ascii="Times New Roman" w:hAnsi="Times New Roman"/>
          <w:w w:val="104"/>
        </w:rPr>
        <w:t>B</w:t>
      </w:r>
      <w:r w:rsidR="00217B57" w:rsidRPr="00E82D27">
        <w:rPr>
          <w:rFonts w:ascii="Times New Roman" w:hAnsi="Times New Roman"/>
          <w:w w:val="104"/>
        </w:rPr>
        <w:t>，顶角为</w:t>
      </w:r>
      <w:r w:rsidR="00217B57" w:rsidRPr="00E82D27">
        <w:rPr>
          <w:rFonts w:ascii="Times New Roman" w:hAnsi="Times New Roman"/>
          <w:i/>
          <w:w w:val="104"/>
        </w:rPr>
        <w:t>θ</w:t>
      </w:r>
      <w:r w:rsidR="00217B57" w:rsidRPr="00E82D27">
        <w:rPr>
          <w:rFonts w:ascii="Times New Roman" w:hAnsi="Times New Roman"/>
          <w:w w:val="104"/>
        </w:rPr>
        <w:t>，</w:t>
      </w:r>
      <w:r w:rsidR="00217B57" w:rsidRPr="00E82D27">
        <w:rPr>
          <w:rFonts w:ascii="Times New Roman" w:hAnsi="Times New Roman"/>
          <w:w w:val="104"/>
        </w:rPr>
        <w:t>A</w:t>
      </w:r>
      <w:r w:rsidR="00217B57" w:rsidRPr="00E82D27">
        <w:rPr>
          <w:rFonts w:ascii="Times New Roman" w:hAnsi="Times New Roman"/>
          <w:w w:val="104"/>
        </w:rPr>
        <w:t>、</w:t>
      </w:r>
      <w:r w:rsidR="00217B57" w:rsidRPr="00E82D27">
        <w:rPr>
          <w:rFonts w:ascii="Times New Roman" w:hAnsi="Times New Roman"/>
          <w:w w:val="104"/>
        </w:rPr>
        <w:t>B</w:t>
      </w:r>
      <w:r w:rsidR="00217B57" w:rsidRPr="00E82D27">
        <w:rPr>
          <w:rFonts w:ascii="Times New Roman" w:hAnsi="Times New Roman"/>
          <w:w w:val="104"/>
        </w:rPr>
        <w:t>两棱镜斜面相互平行且两斜面间的距离为</w:t>
      </w:r>
      <w:r w:rsidR="00217B57" w:rsidRPr="00E82D27">
        <w:rPr>
          <w:rFonts w:ascii="Times New Roman" w:hAnsi="Times New Roman"/>
          <w:i/>
          <w:w w:val="104"/>
        </w:rPr>
        <w:t>d</w:t>
      </w:r>
      <w:r w:rsidR="00217B57" w:rsidRPr="00E82D27">
        <w:rPr>
          <w:rFonts w:ascii="Times New Roman" w:hAnsi="Times New Roman"/>
          <w:w w:val="104"/>
        </w:rPr>
        <w:t>。一束单色光从</w:t>
      </w:r>
      <w:r w:rsidR="00217B57" w:rsidRPr="00E82D27">
        <w:rPr>
          <w:rFonts w:ascii="Times New Roman" w:hAnsi="Times New Roman"/>
          <w:w w:val="104"/>
        </w:rPr>
        <w:t>A</w:t>
      </w:r>
      <w:r w:rsidR="00217B57" w:rsidRPr="00E82D27">
        <w:rPr>
          <w:rFonts w:ascii="Times New Roman" w:hAnsi="Times New Roman"/>
          <w:w w:val="104"/>
        </w:rPr>
        <w:t>棱镜上的</w:t>
      </w:r>
      <w:r w:rsidR="00217B57" w:rsidRPr="00E82D27">
        <w:rPr>
          <w:rFonts w:ascii="Times New Roman" w:hAnsi="Times New Roman"/>
          <w:i/>
          <w:w w:val="104"/>
        </w:rPr>
        <w:t>P</w:t>
      </w:r>
      <w:r w:rsidR="00217B57" w:rsidRPr="00E82D27">
        <w:rPr>
          <w:rFonts w:ascii="Times New Roman" w:hAnsi="Times New Roman"/>
          <w:w w:val="104"/>
        </w:rPr>
        <w:t>点垂直入射，它在棱镜中的折射率为</w:t>
      </w:r>
      <w:r w:rsidR="00217B57" w:rsidRPr="00E82D27">
        <w:rPr>
          <w:rFonts w:ascii="Times New Roman" w:hAnsi="Times New Roman"/>
          <w:i/>
          <w:w w:val="104"/>
        </w:rPr>
        <w:t>n</w:t>
      </w:r>
      <w:r w:rsidR="00C92B2C" w:rsidRPr="00E82D27">
        <w:rPr>
          <w:rFonts w:ascii="Times New Roman" w:hAnsi="Times New Roman"/>
          <w:w w:val="104"/>
        </w:rPr>
        <w:t>＝－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</m:rad>
      </m:oMath>
      <w:r w:rsidR="00217B57" w:rsidRPr="00E82D27">
        <w:rPr>
          <w:rFonts w:ascii="Times New Roman" w:hAnsi="Times New Roman"/>
          <w:w w:val="104"/>
        </w:rPr>
        <w:t>，</w:t>
      </w:r>
      <w:r w:rsidR="00217B57" w:rsidRPr="00E82D27">
        <w:rPr>
          <w:rFonts w:ascii="Times New Roman" w:hAnsi="Times New Roman"/>
          <w:w w:val="104"/>
        </w:rPr>
        <w:t>sin 15°</w:t>
      </w:r>
      <w:r w:rsidR="00C92B2C" w:rsidRPr="00E82D27">
        <w:rPr>
          <w:rFonts w:ascii="Times New Roman" w:hAnsi="Times New Roman"/>
          <w:w w:val="104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="00217B57" w:rsidRPr="00E82D27">
        <w:rPr>
          <w:rFonts w:ascii="Times New Roman" w:hAnsi="Times New Roman"/>
          <w:w w:val="104"/>
        </w:rPr>
        <w:t>，</w:t>
      </w:r>
      <w:r w:rsidR="00217B57" w:rsidRPr="00E82D27">
        <w:rPr>
          <w:rFonts w:ascii="Times New Roman" w:hAnsi="Times New Roman"/>
          <w:w w:val="104"/>
        </w:rPr>
        <w:t>sin 75°</w:t>
      </w:r>
      <w:r w:rsidR="00C92B2C" w:rsidRPr="00E82D27">
        <w:rPr>
          <w:rFonts w:ascii="Times New Roman" w:hAnsi="Times New Roman"/>
          <w:w w:val="104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＋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="00217B57" w:rsidRPr="00E82D27">
        <w:rPr>
          <w:rFonts w:ascii="Times New Roman" w:hAnsi="Times New Roman"/>
          <w:w w:val="104"/>
        </w:rPr>
        <w:t>。求：</w:t>
      </w:r>
    </w:p>
    <w:p w:rsidR="009C7075" w:rsidRPr="00E82D27" w:rsidRDefault="00C203A3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  <w:w w:val="104"/>
        </w:rPr>
      </w:pPr>
      <w:r w:rsidRPr="00DF69D0">
        <w:rPr>
          <w:rFonts w:ascii="Times New Roman" w:hAnsi="Times New Roman"/>
          <w:noProof/>
        </w:rPr>
        <w:drawing>
          <wp:inline distT="0" distB="0" distL="0" distR="0">
            <wp:extent cx="2590800" cy="1188720"/>
            <wp:effectExtent l="0" t="0" r="0" b="0"/>
            <wp:docPr id="64" name="image3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24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1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光能从棱镜</w:t>
      </w:r>
      <w:r w:rsidR="00217B57" w:rsidRPr="00E82D27">
        <w:rPr>
          <w:rFonts w:ascii="Times New Roman" w:hAnsi="Times New Roman"/>
          <w:w w:val="104"/>
        </w:rPr>
        <w:t>A</w:t>
      </w:r>
      <w:r w:rsidR="00217B57" w:rsidRPr="00E82D27">
        <w:rPr>
          <w:rFonts w:ascii="Times New Roman" w:hAnsi="Times New Roman"/>
          <w:w w:val="104"/>
        </w:rPr>
        <w:t>斜面射出，</w:t>
      </w:r>
      <w:r w:rsidR="00217B57" w:rsidRPr="00E82D27">
        <w:rPr>
          <w:rFonts w:ascii="Times New Roman" w:hAnsi="Times New Roman"/>
          <w:i/>
          <w:w w:val="104"/>
        </w:rPr>
        <w:t>θ</w:t>
      </w:r>
      <w:r w:rsidR="00217B57" w:rsidRPr="00E82D27">
        <w:rPr>
          <w:rFonts w:ascii="Times New Roman" w:hAnsi="Times New Roman"/>
          <w:w w:val="104"/>
        </w:rPr>
        <w:t>的取值范围；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2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若</w:t>
      </w:r>
      <w:r w:rsidR="00217B57" w:rsidRPr="00E82D27">
        <w:rPr>
          <w:rFonts w:ascii="Times New Roman" w:hAnsi="Times New Roman"/>
          <w:i/>
          <w:w w:val="104"/>
        </w:rPr>
        <w:t>θ</w:t>
      </w:r>
      <w:r w:rsidR="00C92B2C" w:rsidRPr="00E82D27">
        <w:rPr>
          <w:rFonts w:ascii="Times New Roman" w:hAnsi="Times New Roman"/>
          <w:w w:val="104"/>
        </w:rPr>
        <w:t>＝</w:t>
      </w:r>
      <w:r w:rsidR="00217B57" w:rsidRPr="00E82D27">
        <w:rPr>
          <w:rFonts w:ascii="Times New Roman" w:hAnsi="Times New Roman"/>
          <w:w w:val="104"/>
        </w:rPr>
        <w:t>30°</w:t>
      </w:r>
      <w:r w:rsidR="00217B57" w:rsidRPr="00E82D27">
        <w:rPr>
          <w:rFonts w:ascii="Times New Roman" w:hAnsi="Times New Roman"/>
          <w:w w:val="104"/>
        </w:rPr>
        <w:t>，则光在</w:t>
      </w:r>
      <w:r w:rsidR="00217B57" w:rsidRPr="00E82D27">
        <w:rPr>
          <w:rFonts w:ascii="Times New Roman" w:hAnsi="Times New Roman"/>
          <w:w w:val="104"/>
        </w:rPr>
        <w:t>A</w:t>
      </w:r>
      <w:r w:rsidR="00217B57" w:rsidRPr="00E82D27">
        <w:rPr>
          <w:rFonts w:ascii="Times New Roman" w:hAnsi="Times New Roman"/>
          <w:w w:val="104"/>
        </w:rPr>
        <w:t>、</w:t>
      </w:r>
      <w:r w:rsidR="00217B57" w:rsidRPr="00E82D27">
        <w:rPr>
          <w:rFonts w:ascii="Times New Roman" w:hAnsi="Times New Roman"/>
          <w:w w:val="104"/>
        </w:rPr>
        <w:t>B</w:t>
      </w:r>
      <w:r w:rsidR="00217B57" w:rsidRPr="00E82D27">
        <w:rPr>
          <w:rFonts w:ascii="Times New Roman" w:hAnsi="Times New Roman"/>
          <w:w w:val="104"/>
        </w:rPr>
        <w:t>棱镜之间的传播距离</w:t>
      </w:r>
      <w:r w:rsidR="00217B57" w:rsidRPr="00E82D27">
        <w:rPr>
          <w:rFonts w:ascii="Times New Roman" w:hAnsi="Times New Roman"/>
          <w:i/>
          <w:w w:val="104"/>
        </w:rPr>
        <w:t>x</w:t>
      </w:r>
      <w:r w:rsidR="00217B57" w:rsidRPr="00E82D27">
        <w:rPr>
          <w:rFonts w:ascii="Times New Roman" w:hAnsi="Times New Roman"/>
          <w:w w:val="104"/>
          <w:vertAlign w:val="subscript"/>
        </w:rPr>
        <w:t>1</w:t>
      </w:r>
      <w:r w:rsidR="00217B57" w:rsidRPr="00E82D27">
        <w:rPr>
          <w:rFonts w:ascii="Times New Roman" w:hAnsi="Times New Roman"/>
          <w:w w:val="104"/>
        </w:rPr>
        <w:t>；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3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在第</w:t>
      </w: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2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问中，光从</w:t>
      </w:r>
      <w:r w:rsidR="00217B57" w:rsidRPr="00E82D27">
        <w:rPr>
          <w:rFonts w:ascii="Times New Roman" w:hAnsi="Times New Roman"/>
          <w:w w:val="104"/>
        </w:rPr>
        <w:t>B</w:t>
      </w:r>
      <w:r w:rsidR="00217B57" w:rsidRPr="00E82D27">
        <w:rPr>
          <w:rFonts w:ascii="Times New Roman" w:hAnsi="Times New Roman"/>
          <w:w w:val="104"/>
        </w:rPr>
        <w:t>棱镜射出时相对</w:t>
      </w:r>
      <w:r w:rsidR="00217B57" w:rsidRPr="00E82D27">
        <w:rPr>
          <w:rFonts w:ascii="Times New Roman" w:hAnsi="Times New Roman"/>
          <w:w w:val="104"/>
        </w:rPr>
        <w:t>A</w:t>
      </w:r>
      <w:r w:rsidR="00217B57" w:rsidRPr="00E82D27">
        <w:rPr>
          <w:rFonts w:ascii="Times New Roman" w:hAnsi="Times New Roman"/>
          <w:w w:val="104"/>
        </w:rPr>
        <w:t>棱镜入射时的侧移距离</w:t>
      </w:r>
      <w:r w:rsidR="00217B57" w:rsidRPr="00E82D27">
        <w:rPr>
          <w:rFonts w:ascii="Times New Roman" w:hAnsi="Times New Roman"/>
          <w:i/>
          <w:w w:val="104"/>
        </w:rPr>
        <w:t>x</w:t>
      </w:r>
      <w:r w:rsidR="00217B57" w:rsidRPr="00E82D27">
        <w:rPr>
          <w:rFonts w:ascii="Times New Roman" w:hAnsi="Times New Roman"/>
          <w:w w:val="104"/>
          <w:vertAlign w:val="subscript"/>
        </w:rPr>
        <w:t>2</w:t>
      </w:r>
      <w:r w:rsidR="00217B57" w:rsidRPr="00E82D27">
        <w:rPr>
          <w:rFonts w:ascii="Times New Roman" w:hAnsi="Times New Roman"/>
          <w:w w:val="104"/>
        </w:rPr>
        <w:t>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0°&lt;</w:t>
      </w:r>
      <w:r w:rsidRPr="00E82D27">
        <w:rPr>
          <w:rFonts w:ascii="Times New Roman" w:hAnsi="Times New Roman"/>
          <w:i/>
        </w:rPr>
        <w:t>θ</w:t>
      </w:r>
      <w:r w:rsidRPr="00E82D27">
        <w:rPr>
          <w:rFonts w:ascii="Times New Roman" w:hAnsi="Times New Roman"/>
        </w:rPr>
        <w:t>&lt;45°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)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</m:rad>
      </m:oMath>
      <w:r w:rsidRPr="00E82D27">
        <w:rPr>
          <w:rFonts w:ascii="Times New Roman" w:hAnsi="Times New Roman"/>
          <w:i/>
        </w:rPr>
        <w:t>d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3</w:t>
      </w:r>
      <w:r w:rsidR="00C64235" w:rsidRPr="00E82D27">
        <w:rPr>
          <w:rFonts w:ascii="Times New Roman" w:hAnsi="Times New Roman"/>
        </w:rPr>
        <w:t>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＋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hAnsi="Times New Roman"/>
          <w:i/>
        </w:rPr>
        <w:t>d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分析可知光线的入射角等于棱镜的顶角</w:t>
      </w:r>
      <w:r w:rsidRPr="00E82D27">
        <w:rPr>
          <w:rFonts w:ascii="Times New Roman" w:hAnsi="Times New Roman"/>
          <w:i/>
        </w:rPr>
        <w:t>θ</w:t>
      </w:r>
      <w:r w:rsidRPr="00E82D27">
        <w:rPr>
          <w:rFonts w:ascii="Times New Roman" w:eastAsia="方正楷体_GBK" w:hAnsi="Times New Roman"/>
        </w:rPr>
        <w:t>，若光线能从棱镜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斜面射出，</w:t>
      </w:r>
      <w:r w:rsidRPr="00E82D27">
        <w:rPr>
          <w:rFonts w:ascii="Times New Roman" w:hAnsi="Times New Roman"/>
          <w:i/>
        </w:rPr>
        <w:t>θ</w:t>
      </w:r>
      <w:r w:rsidRPr="00E82D27">
        <w:rPr>
          <w:rFonts w:ascii="Times New Roman" w:eastAsia="方正楷体_GBK" w:hAnsi="Times New Roman"/>
        </w:rPr>
        <w:t>应小于临界角，根据</w:t>
      </w:r>
      <w:r w:rsidRPr="00E82D27">
        <w:rPr>
          <w:rFonts w:ascii="Times New Roman" w:hAnsi="Times New Roman"/>
        </w:rPr>
        <w:t>sin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  <w:i/>
        </w:rPr>
        <w:t>C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n</m:t>
                </m:r>
              </m:e>
            </m:d>
          </m:den>
        </m:f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解得</w:t>
      </w:r>
      <w:r w:rsidRPr="00E82D27">
        <w:rPr>
          <w:rFonts w:ascii="Times New Roman" w:hAnsi="Times New Roman"/>
          <w:i/>
        </w:rPr>
        <w:t>C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45°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所以</w:t>
      </w:r>
      <w:r w:rsidRPr="00E82D27">
        <w:rPr>
          <w:rFonts w:ascii="Times New Roman" w:hAnsi="Times New Roman"/>
          <w:i/>
        </w:rPr>
        <w:t>θ</w:t>
      </w:r>
      <w:r w:rsidRPr="00E82D27">
        <w:rPr>
          <w:rFonts w:ascii="Times New Roman" w:eastAsia="方正楷体_GBK" w:hAnsi="Times New Roman"/>
        </w:rPr>
        <w:t>的取值范围为</w:t>
      </w:r>
      <w:r w:rsidRPr="00E82D27">
        <w:rPr>
          <w:rFonts w:ascii="Times New Roman" w:hAnsi="Times New Roman"/>
        </w:rPr>
        <w:t>0°&lt;</w:t>
      </w:r>
      <w:r w:rsidRPr="00E82D27">
        <w:rPr>
          <w:rFonts w:ascii="Times New Roman" w:hAnsi="Times New Roman"/>
          <w:i/>
        </w:rPr>
        <w:t>θ</w:t>
      </w:r>
      <w:r w:rsidRPr="00E82D27">
        <w:rPr>
          <w:rFonts w:ascii="Times New Roman" w:hAnsi="Times New Roman"/>
        </w:rPr>
        <w:t>&lt;45°</w:t>
      </w:r>
    </w:p>
    <w:p w:rsidR="00D428AF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楷体_GBK" w:hAnsi="Times New Roman"/>
        </w:rPr>
      </w:pPr>
      <w:bookmarkStart w:id="0" w:name="_GoBack"/>
      <w:bookmarkEnd w:id="0"/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作出光路图如图所示</w:t>
      </w:r>
    </w:p>
    <w:p w:rsidR="009C7075" w:rsidRPr="00E82D27" w:rsidRDefault="00D428AF" w:rsidP="00D428AF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DF69D0">
        <w:rPr>
          <w:rFonts w:ascii="Times New Roman" w:hAnsi="Times New Roman"/>
          <w:noProof/>
        </w:rPr>
        <w:drawing>
          <wp:inline distT="0" distB="0" distL="0" distR="0" wp14:anchorId="161D5632" wp14:editId="7E80861D">
            <wp:extent cx="1005840" cy="975360"/>
            <wp:effectExtent l="0" t="0" r="3810" b="0"/>
            <wp:docPr id="71" name="image3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25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根据折射定律有</w:t>
      </w:r>
      <w:r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sin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sin(-</m:t>
            </m:r>
            <m:r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den>
        </m:f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楷体_GBK" w:hAnsi="Times New Roman"/>
        </w:rPr>
      </w:pPr>
      <w:r w:rsidRPr="00E82D27">
        <w:rPr>
          <w:rFonts w:ascii="Times New Roman" w:eastAsia="方正楷体_GBK" w:hAnsi="Times New Roman"/>
        </w:rPr>
        <w:t>根据几何关系有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i/>
        </w:rPr>
        <w:t>x</w:t>
      </w:r>
      <w:r w:rsidRPr="00E82D27">
        <w:rPr>
          <w:rFonts w:ascii="Times New Roman" w:hAnsi="Times New Roman"/>
          <w:vertAlign w:val="subscript"/>
        </w:rPr>
        <w:t>1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 xml:space="preserve">cos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</w:rPr>
          <m:t>＝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</m:rad>
      </m:oMath>
      <w:r w:rsidRPr="00E82D27">
        <w:rPr>
          <w:rFonts w:ascii="Times New Roman" w:hAnsi="Times New Roman"/>
          <w:i/>
        </w:rPr>
        <w:t>d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根据几何关系有</w:t>
      </w:r>
      <w:r w:rsidR="00217B57" w:rsidRPr="00E82D27">
        <w:rPr>
          <w:rFonts w:ascii="Times New Roman" w:hAnsi="Times New Roman"/>
          <w:i/>
        </w:rPr>
        <w:t>x</w:t>
      </w:r>
      <w:r w:rsidR="00217B57" w:rsidRPr="00E82D27">
        <w:rPr>
          <w:rFonts w:ascii="Times New Roman" w:hAnsi="Times New Roman"/>
          <w:vertAlign w:val="subscript"/>
        </w:rPr>
        <w:t>2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  <w:i/>
        </w:rPr>
        <w:t>x</w:t>
      </w:r>
      <w:r w:rsidR="00217B57" w:rsidRPr="00E82D27">
        <w:rPr>
          <w:rFonts w:ascii="Times New Roman" w:hAnsi="Times New Roman"/>
          <w:vertAlign w:val="subscript"/>
        </w:rPr>
        <w:t>1</w:t>
      </w:r>
      <w:r w:rsidR="00217B57" w:rsidRPr="00E82D27">
        <w:rPr>
          <w:rFonts w:ascii="Times New Roman" w:hAnsi="Times New Roman"/>
        </w:rPr>
        <w:t>sin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  <w:i/>
        </w:rPr>
        <w:t>θ</w:t>
      </w:r>
      <w:r w:rsidR="00C92B2C" w:rsidRPr="00E82D27">
        <w:rPr>
          <w:rFonts w:ascii="Times New Roman" w:hAnsi="Times New Roman"/>
        </w:rPr>
        <w:t>＋</w:t>
      </w:r>
      <w:r w:rsidR="00217B57" w:rsidRPr="00E82D27">
        <w:rPr>
          <w:rFonts w:ascii="Times New Roman" w:hAnsi="Times New Roman"/>
          <w:i/>
        </w:rPr>
        <w:t>θ</w:t>
      </w:r>
      <w:r w:rsidR="00217B57"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eastAsia="方正楷体_GBK" w:hAnsi="Times New Roman"/>
        </w:rPr>
        <w:t>)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解得</w:t>
      </w:r>
      <w:r w:rsidRPr="00E82D27">
        <w:rPr>
          <w:rFonts w:ascii="Times New Roman" w:hAnsi="Times New Roman"/>
          <w:i/>
        </w:rPr>
        <w:t>x</w:t>
      </w:r>
      <w:r w:rsidRPr="00E82D27">
        <w:rPr>
          <w:rFonts w:ascii="Times New Roman" w:hAnsi="Times New Roman"/>
          <w:vertAlign w:val="subscript"/>
        </w:rPr>
        <w:t>2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＋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hAnsi="Times New Roman"/>
          <w:i/>
        </w:rPr>
        <w:t>d</w:t>
      </w:r>
      <w:r w:rsidRPr="00E82D27">
        <w:rPr>
          <w:rFonts w:ascii="Times New Roman" w:eastAsia="方正楷体_GBK" w:hAnsi="Times New Roman"/>
        </w:rPr>
        <w:t>。</w:t>
      </w:r>
    </w:p>
    <w:sectPr w:rsidR="009C7075" w:rsidRPr="00E82D27">
      <w:footnotePr>
        <w:numFmt w:val="decimalEnclosedCircleChinese"/>
      </w:footnotePr>
      <w:pgSz w:w="11907" w:h="16839"/>
      <w:pgMar w:top="850" w:right="850" w:bottom="85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BDC" w:rsidRDefault="000E5BDC" w:rsidP="006C537E">
      <w:pPr>
        <w:pStyle w:val="a3"/>
      </w:pPr>
      <w:r>
        <w:separator/>
      </w:r>
    </w:p>
  </w:endnote>
  <w:endnote w:type="continuationSeparator" w:id="0">
    <w:p w:rsidR="000E5BDC" w:rsidRDefault="000E5BDC" w:rsidP="006C537E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BDC" w:rsidRDefault="000E5BDC">
      <w:pPr>
        <w:pStyle w:val="a3"/>
      </w:pPr>
      <w:r>
        <w:separator/>
      </w:r>
    </w:p>
  </w:footnote>
  <w:footnote w:type="continuationSeparator" w:id="0">
    <w:p w:rsidR="000E5BDC" w:rsidRDefault="000E5BDC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Fmt w:val="decimalEnclosedCircleChinese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0E5BDC"/>
    <w:rsid w:val="00115120"/>
    <w:rsid w:val="001302C8"/>
    <w:rsid w:val="0013235C"/>
    <w:rsid w:val="00152ED9"/>
    <w:rsid w:val="001C5ADF"/>
    <w:rsid w:val="00201C64"/>
    <w:rsid w:val="002068E6"/>
    <w:rsid w:val="00217B57"/>
    <w:rsid w:val="00292EDB"/>
    <w:rsid w:val="0029524B"/>
    <w:rsid w:val="00310D89"/>
    <w:rsid w:val="003147A6"/>
    <w:rsid w:val="00326389"/>
    <w:rsid w:val="00327CDE"/>
    <w:rsid w:val="003712FE"/>
    <w:rsid w:val="00391EE7"/>
    <w:rsid w:val="003B1CD3"/>
    <w:rsid w:val="003E5BFA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77C5B"/>
    <w:rsid w:val="0058578F"/>
    <w:rsid w:val="00590829"/>
    <w:rsid w:val="005B0CFB"/>
    <w:rsid w:val="005D52A2"/>
    <w:rsid w:val="005F127C"/>
    <w:rsid w:val="00601276"/>
    <w:rsid w:val="006A6AAE"/>
    <w:rsid w:val="006C537E"/>
    <w:rsid w:val="006E28A5"/>
    <w:rsid w:val="00720332"/>
    <w:rsid w:val="007B01C2"/>
    <w:rsid w:val="00800C79"/>
    <w:rsid w:val="0081363D"/>
    <w:rsid w:val="00843D10"/>
    <w:rsid w:val="00886E6A"/>
    <w:rsid w:val="008B3DDC"/>
    <w:rsid w:val="008C72C7"/>
    <w:rsid w:val="009217BC"/>
    <w:rsid w:val="00960619"/>
    <w:rsid w:val="00971BFB"/>
    <w:rsid w:val="009C7075"/>
    <w:rsid w:val="009D7281"/>
    <w:rsid w:val="009E53A1"/>
    <w:rsid w:val="009F4C47"/>
    <w:rsid w:val="00A3034C"/>
    <w:rsid w:val="00A317B9"/>
    <w:rsid w:val="00A33F40"/>
    <w:rsid w:val="00A57066"/>
    <w:rsid w:val="00AB315B"/>
    <w:rsid w:val="00B308B8"/>
    <w:rsid w:val="00B82B68"/>
    <w:rsid w:val="00B97686"/>
    <w:rsid w:val="00BA1E36"/>
    <w:rsid w:val="00BF17CB"/>
    <w:rsid w:val="00C203A3"/>
    <w:rsid w:val="00C44E2D"/>
    <w:rsid w:val="00C47140"/>
    <w:rsid w:val="00C6302E"/>
    <w:rsid w:val="00C64235"/>
    <w:rsid w:val="00C82289"/>
    <w:rsid w:val="00C92B2C"/>
    <w:rsid w:val="00C93E3A"/>
    <w:rsid w:val="00CB1D13"/>
    <w:rsid w:val="00D01BC0"/>
    <w:rsid w:val="00D16F50"/>
    <w:rsid w:val="00D3685C"/>
    <w:rsid w:val="00D428AF"/>
    <w:rsid w:val="00D81827"/>
    <w:rsid w:val="00D940E1"/>
    <w:rsid w:val="00DF69D0"/>
    <w:rsid w:val="00E05032"/>
    <w:rsid w:val="00E336E3"/>
    <w:rsid w:val="00E5427A"/>
    <w:rsid w:val="00E629AC"/>
    <w:rsid w:val="00E82D27"/>
    <w:rsid w:val="00E93DC0"/>
    <w:rsid w:val="00EB4538"/>
    <w:rsid w:val="00EC4255"/>
    <w:rsid w:val="00F043AD"/>
    <w:rsid w:val="00F2499B"/>
    <w:rsid w:val="00F436B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249AAAF8-B37F-4A21-AECE-7A2F92D30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NEU-BZ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2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A57066"/>
    <w:pPr>
      <w:keepNext/>
      <w:keepLines/>
      <w:spacing w:before="260" w:after="260" w:line="415" w:lineRule="auto"/>
      <w:jc w:val="center"/>
      <w:outlineLvl w:val="1"/>
    </w:pPr>
    <w:rPr>
      <w:rFonts w:ascii="Times New Roman" w:hAnsi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A57066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49669A"/>
    <w:rPr>
      <w:sz w:val="22"/>
      <w:szCs w:val="22"/>
    </w:rPr>
  </w:style>
  <w:style w:type="table" w:styleId="a4">
    <w:name w:val="Table Grid"/>
    <w:basedOn w:val="a1"/>
    <w:uiPriority w:val="59"/>
    <w:rsid w:val="00E5427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3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5"/>
    <w:uiPriority w:val="99"/>
    <w:rsid w:val="006C537E"/>
  </w:style>
  <w:style w:type="paragraph" w:styleId="a6">
    <w:name w:val="footer"/>
    <w:basedOn w:val="a3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6"/>
    <w:uiPriority w:val="99"/>
    <w:rsid w:val="006C537E"/>
  </w:style>
  <w:style w:type="paragraph" w:styleId="a7">
    <w:name w:val="List Paragraph"/>
    <w:basedOn w:val="a3"/>
    <w:uiPriority w:val="34"/>
    <w:qFormat/>
    <w:rsid w:val="00451408"/>
    <w:pPr>
      <w:ind w:left="720"/>
      <w:contextualSpacing/>
    </w:pPr>
  </w:style>
  <w:style w:type="paragraph" w:styleId="a8">
    <w:name w:val="Balloon Text"/>
    <w:basedOn w:val="a3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8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9">
    <w:name w:val="Quote"/>
    <w:basedOn w:val="a3"/>
    <w:next w:val="a3"/>
    <w:link w:val="Char2"/>
    <w:uiPriority w:val="29"/>
    <w:qFormat/>
    <w:rsid w:val="00F81A0E"/>
    <w:rPr>
      <w:i/>
      <w:iCs/>
      <w:color w:val="000000"/>
    </w:rPr>
  </w:style>
  <w:style w:type="character" w:customStyle="1" w:styleId="Char2">
    <w:name w:val="引用 Char"/>
    <w:link w:val="a9"/>
    <w:uiPriority w:val="29"/>
    <w:rsid w:val="00F81A0E"/>
    <w:rPr>
      <w:i/>
      <w:iCs/>
      <w:color w:val="000000"/>
    </w:rPr>
  </w:style>
  <w:style w:type="table" w:styleId="-3">
    <w:name w:val="Light Shading Accent 3"/>
    <w:basedOn w:val="a1"/>
    <w:uiPriority w:val="60"/>
    <w:rsid w:val="00D3685C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MTDisplayEquation">
    <w:name w:val="MTDisplayEquation"/>
    <w:basedOn w:val="a3"/>
    <w:next w:val="a3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link w:val="aa"/>
    <w:uiPriority w:val="99"/>
    <w:semiHidden/>
    <w:rPr>
      <w:sz w:val="18"/>
      <w:szCs w:val="18"/>
    </w:rPr>
  </w:style>
  <w:style w:type="paragraph" w:styleId="aa">
    <w:name w:val="footnote text"/>
    <w:basedOn w:val="a3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b">
    <w:name w:val="footnote reference"/>
    <w:uiPriority w:val="99"/>
    <w:semiHidden/>
    <w:unhideWhenUsed/>
    <w:rPr>
      <w:vertAlign w:val="superscript"/>
    </w:rPr>
  </w:style>
  <w:style w:type="paragraph" w:customStyle="1" w:styleId="ac">
    <w:name w:val="[基本段落]"/>
    <w:basedOn w:val="ad"/>
  </w:style>
  <w:style w:type="paragraph" w:customStyle="1" w:styleId="Title2">
    <w:name w:val="Title 2"/>
    <w:basedOn w:val="a"/>
    <w:pPr>
      <w:jc w:val="center"/>
      <w:outlineLvl w:val="3"/>
    </w:pPr>
    <w:rPr>
      <w:rFonts w:eastAsia="方正小标宋_GBK"/>
      <w:sz w:val="36"/>
      <w:szCs w:val="36"/>
    </w:rPr>
  </w:style>
  <w:style w:type="paragraph" w:customStyle="1" w:styleId="ad">
    <w:name w:val="[系统文字]"/>
    <w:pPr>
      <w:jc w:val="both"/>
    </w:pPr>
    <w:rPr>
      <w:rFonts w:ascii="NEU-BZ" w:eastAsia="方正书宋_GBK"/>
      <w:color w:val="000000"/>
      <w:sz w:val="21"/>
      <w:szCs w:val="21"/>
    </w:rPr>
  </w:style>
  <w:style w:type="character" w:customStyle="1" w:styleId="2Char">
    <w:name w:val="标题 2 Char"/>
    <w:link w:val="2"/>
    <w:uiPriority w:val="9"/>
    <w:rsid w:val="00A57066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Char">
    <w:name w:val="标题 3 Char"/>
    <w:link w:val="3"/>
    <w:uiPriority w:val="9"/>
    <w:rsid w:val="00A57066"/>
    <w:rPr>
      <w:rFonts w:ascii="Times New Roman" w:hAnsi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FF3E1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3</cp:revision>
  <dcterms:created xsi:type="dcterms:W3CDTF">2025-03-22T01:26:00Z</dcterms:created>
  <dcterms:modified xsi:type="dcterms:W3CDTF">2025-03-24T00:34:00Z</dcterms:modified>
</cp:coreProperties>
</file>